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FB" w:rsidRPr="00BF6802" w:rsidRDefault="00B26CFB" w:rsidP="00B26CF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aps/>
          <w:color w:val="4F81BD" w:themeColor="accent1"/>
          <w:sz w:val="52"/>
          <w:szCs w:val="52"/>
          <w:shd w:val="clear" w:color="auto" w:fill="FFFFFF"/>
        </w:rPr>
      </w:pPr>
      <w:r w:rsidRPr="00BF6802">
        <w:rPr>
          <w:rFonts w:ascii="Times New Roman" w:hAnsi="Times New Roman" w:cs="Times New Roman"/>
          <w:b/>
          <w:bCs/>
          <w:caps/>
          <w:noProof/>
          <w:color w:val="4F81BD" w:themeColor="accent1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5C448CDF" wp14:editId="4CDD2113">
            <wp:simplePos x="0" y="0"/>
            <wp:positionH relativeFrom="column">
              <wp:posOffset>7690161</wp:posOffset>
            </wp:positionH>
            <wp:positionV relativeFrom="paragraph">
              <wp:posOffset>209777</wp:posOffset>
            </wp:positionV>
            <wp:extent cx="1595120" cy="1595755"/>
            <wp:effectExtent l="0" t="0" r="0" b="0"/>
            <wp:wrapTight wrapText="bothSides">
              <wp:wrapPolygon edited="0">
                <wp:start x="0" y="0"/>
                <wp:lineTo x="0" y="21402"/>
                <wp:lineTo x="21411" y="21402"/>
                <wp:lineTo x="214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2C" w:rsidRPr="00BF6802">
        <w:rPr>
          <w:rFonts w:ascii="Times New Roman" w:hAnsi="Times New Roman" w:cs="Times New Roman"/>
          <w:b/>
          <w:bCs/>
          <w:caps/>
          <w:color w:val="4F81BD" w:themeColor="accent1"/>
          <w:sz w:val="52"/>
          <w:szCs w:val="52"/>
          <w:shd w:val="clear" w:color="auto" w:fill="FFFFFF"/>
        </w:rPr>
        <w:t>перец СТРУЧКОВЫЙ</w:t>
      </w:r>
    </w:p>
    <w:p w:rsidR="00B26CFB" w:rsidRPr="00BF6802" w:rsidRDefault="00A2682C" w:rsidP="00B26CFB">
      <w:pPr>
        <w:shd w:val="clear" w:color="auto" w:fill="FFFFFF"/>
        <w:ind w:right="34"/>
        <w:jc w:val="center"/>
        <w:outlineLvl w:val="0"/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</w:rPr>
      </w:pPr>
      <w:r w:rsidRPr="00BF6802">
        <w:rPr>
          <w:rFonts w:ascii="Times New Roman" w:hAnsi="Times New Roman" w:cs="Times New Roman"/>
          <w:b/>
          <w:bCs/>
          <w:caps/>
          <w:sz w:val="36"/>
          <w:szCs w:val="36"/>
          <w:shd w:val="clear" w:color="auto" w:fill="FFFFFF"/>
        </w:rPr>
        <w:t>(</w:t>
      </w:r>
      <w:r w:rsidR="00BF6802" w:rsidRPr="00BF6802">
        <w:rPr>
          <w:rFonts w:ascii="Times New Roman" w:hAnsi="Times New Roman" w:cs="Times New Roman"/>
          <w:b/>
          <w:i/>
          <w:iCs/>
          <w:sz w:val="36"/>
          <w:szCs w:val="36"/>
          <w:shd w:val="clear" w:color="auto" w:fill="FFFFFF"/>
          <w:lang w:val="la-Latn"/>
        </w:rPr>
        <w:t>Ápsicum Ánnuum</w:t>
      </w:r>
      <w:r w:rsidRPr="00BF6802"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</w:rPr>
        <w:t>)</w:t>
      </w:r>
    </w:p>
    <w:p w:rsidR="00B26CFB" w:rsidRPr="00BF6802" w:rsidRDefault="00B26CFB" w:rsidP="00B26CFB">
      <w:pPr>
        <w:shd w:val="clear" w:color="auto" w:fill="FFFFFF"/>
        <w:ind w:right="34"/>
        <w:jc w:val="center"/>
        <w:outlineLvl w:val="0"/>
        <w:rPr>
          <w:rFonts w:ascii="Times New Roman" w:hAnsi="Times New Roman" w:cs="Times New Roman"/>
          <w:b/>
          <w:bCs/>
          <w:spacing w:val="-4"/>
          <w:sz w:val="36"/>
          <w:szCs w:val="36"/>
        </w:rPr>
      </w:pPr>
      <w:r w:rsidRPr="00BF6802"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Семейство Пасленовые </w:t>
      </w:r>
      <w:r w:rsidRPr="00BF6802">
        <w:rPr>
          <w:rStyle w:val="10"/>
          <w:rFonts w:eastAsiaTheme="minorEastAsia"/>
          <w:szCs w:val="36"/>
        </w:rPr>
        <w:t>(</w:t>
      </w:r>
      <w:proofErr w:type="spellStart"/>
      <w:r w:rsidR="00BF6802" w:rsidRPr="00BF6802">
        <w:rPr>
          <w:rStyle w:val="10"/>
          <w:rFonts w:eastAsiaTheme="minorEastAsia"/>
          <w:i/>
          <w:caps w:val="0"/>
          <w:szCs w:val="36"/>
        </w:rPr>
        <w:t>Solanaceae</w:t>
      </w:r>
      <w:proofErr w:type="spellEnd"/>
      <w:r w:rsidRPr="00BF6802">
        <w:rPr>
          <w:rStyle w:val="10"/>
          <w:rFonts w:eastAsiaTheme="minorEastAsia"/>
          <w:szCs w:val="36"/>
        </w:rPr>
        <w:t>)</w:t>
      </w:r>
    </w:p>
    <w:p w:rsidR="00A2682C" w:rsidRPr="00BF6802" w:rsidRDefault="00A2682C" w:rsidP="00A2682C">
      <w:pPr>
        <w:shd w:val="clear" w:color="auto" w:fill="FFFFFF"/>
        <w:spacing w:before="24"/>
        <w:jc w:val="center"/>
        <w:outlineLvl w:val="0"/>
        <w:rPr>
          <w:rFonts w:ascii="Times New Roman" w:hAnsi="Times New Roman" w:cs="Times New Roman"/>
          <w:b/>
          <w:caps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1702"/>
      </w:tblGrid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F68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Название,</w:t>
            </w:r>
          </w:p>
          <w:p w:rsidR="00B26CFB" w:rsidRPr="00BF6802" w:rsidRDefault="00B26CFB" w:rsidP="00B26CFB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BF68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семейство</w:t>
            </w:r>
            <w:proofErr w:type="gramEnd"/>
            <w:r w:rsidRPr="00BF68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</w:t>
            </w:r>
          </w:p>
          <w:p w:rsidR="00B26CFB" w:rsidRPr="00BF6802" w:rsidRDefault="00B26CFB" w:rsidP="00B26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F6802">
              <w:rPr>
                <w:rFonts w:ascii="Times New Roman" w:hAnsi="Times New Roman" w:cs="Times New Roman"/>
                <w:b/>
                <w:lang w:val="en-US" w:eastAsia="en-GB"/>
              </w:rPr>
              <w:t>разновидности</w:t>
            </w:r>
            <w:proofErr w:type="spellEnd"/>
          </w:p>
        </w:tc>
        <w:tc>
          <w:tcPr>
            <w:tcW w:w="3957" w:type="pct"/>
            <w:shd w:val="clear" w:color="auto" w:fill="auto"/>
          </w:tcPr>
          <w:p w:rsidR="00B26CFB" w:rsidRPr="00BF6802" w:rsidRDefault="00BF6802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tooltip="Биологический вид" w:history="1">
              <w:r w:rsidR="00B26CFB" w:rsidRPr="00BF6802">
                <w:rPr>
                  <w:rFonts w:ascii="Times New Roman" w:hAnsi="Times New Roman" w:cs="Times New Roman"/>
                </w:rPr>
                <w:t>Вид</w:t>
              </w:r>
            </w:hyperlink>
            <w:r w:rsidR="00B26CFB" w:rsidRPr="00BF680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26CFB" w:rsidRPr="00BF6802">
              <w:rPr>
                <w:rFonts w:ascii="Times New Roman" w:hAnsi="Times New Roman" w:cs="Times New Roman"/>
              </w:rPr>
              <w:t xml:space="preserve">однолетних </w:t>
            </w:r>
            <w:hyperlink r:id="rId6" w:tooltip="Травянистые растения" w:history="1">
              <w:r w:rsidR="00B26CFB" w:rsidRPr="00BF6802">
                <w:rPr>
                  <w:rFonts w:ascii="Times New Roman" w:hAnsi="Times New Roman" w:cs="Times New Roman"/>
                </w:rPr>
                <w:t>травянистых растений</w:t>
              </w:r>
            </w:hyperlink>
            <w:r w:rsidR="00B26CFB" w:rsidRPr="00BF6802">
              <w:rPr>
                <w:rFonts w:ascii="Times New Roman" w:hAnsi="Times New Roman" w:cs="Times New Roman"/>
              </w:rPr>
              <w:t xml:space="preserve"> рода </w:t>
            </w:r>
            <w:hyperlink r:id="rId7" w:tooltip="Capsicum" w:history="1">
              <w:proofErr w:type="spellStart"/>
              <w:r w:rsidR="00B26CFB" w:rsidRPr="00BF6802">
                <w:rPr>
                  <w:rFonts w:ascii="Times New Roman" w:hAnsi="Times New Roman" w:cs="Times New Roman"/>
                </w:rPr>
                <w:t>Capsicum</w:t>
              </w:r>
              <w:proofErr w:type="spellEnd"/>
            </w:hyperlink>
            <w:r w:rsidR="00B26CFB" w:rsidRPr="00BF6802">
              <w:rPr>
                <w:rFonts w:ascii="Times New Roman" w:hAnsi="Times New Roman" w:cs="Times New Roman"/>
              </w:rPr>
              <w:t xml:space="preserve"> семейства </w:t>
            </w:r>
            <w:hyperlink r:id="rId8" w:tooltip="Паслёновые" w:history="1">
              <w:r w:rsidR="00B26CFB" w:rsidRPr="00BF6802">
                <w:rPr>
                  <w:rFonts w:ascii="Times New Roman" w:hAnsi="Times New Roman" w:cs="Times New Roman"/>
                </w:rPr>
                <w:t>Паслёновые</w:t>
              </w:r>
            </w:hyperlink>
            <w:r w:rsidR="00B26CFB" w:rsidRPr="00BF680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26CFB" w:rsidRPr="00BF6802">
              <w:rPr>
                <w:rFonts w:ascii="Times New Roman" w:hAnsi="Times New Roman" w:cs="Times New Roman"/>
                <w:i/>
              </w:rPr>
              <w:t>Solanaceae</w:t>
            </w:r>
            <w:proofErr w:type="spellEnd"/>
            <w:r w:rsidR="00B26CFB" w:rsidRPr="00BF6802">
              <w:rPr>
                <w:rFonts w:ascii="Times New Roman" w:hAnsi="Times New Roman" w:cs="Times New Roman"/>
              </w:rPr>
              <w:t xml:space="preserve">), или его плоды. </w:t>
            </w:r>
            <w:hyperlink r:id="rId9" w:tooltip="Сельскохозяйственная культура" w:history="1">
              <w:r w:rsidR="00B26CFB" w:rsidRPr="00BF6802">
                <w:rPr>
                  <w:rFonts w:ascii="Times New Roman" w:hAnsi="Times New Roman" w:cs="Times New Roman"/>
                </w:rPr>
                <w:t>Сельскохозяйственная</w:t>
              </w:r>
            </w:hyperlink>
            <w:r w:rsidR="00B26CFB" w:rsidRPr="00BF6802">
              <w:rPr>
                <w:rFonts w:ascii="Times New Roman" w:hAnsi="Times New Roman" w:cs="Times New Roman"/>
              </w:rPr>
              <w:t xml:space="preserve"> </w:t>
            </w:r>
            <w:hyperlink r:id="rId10" w:tooltip="Овощная культура" w:history="1">
              <w:r w:rsidR="00B26CFB" w:rsidRPr="00BF6802">
                <w:rPr>
                  <w:rFonts w:ascii="Times New Roman" w:hAnsi="Times New Roman" w:cs="Times New Roman"/>
                </w:rPr>
                <w:t>овощная культура</w:t>
              </w:r>
            </w:hyperlink>
            <w:r w:rsidR="00B26CFB" w:rsidRPr="00BF6802">
              <w:rPr>
                <w:rFonts w:ascii="Times New Roman" w:hAnsi="Times New Roman" w:cs="Times New Roman"/>
              </w:rPr>
              <w:t>.</w:t>
            </w:r>
            <w:r w:rsidR="00B26CFB" w:rsidRPr="00BF68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26CFB" w:rsidRPr="00BF6802">
              <w:rPr>
                <w:rFonts w:ascii="Times New Roman" w:hAnsi="Times New Roman" w:cs="Times New Roman"/>
              </w:rPr>
              <w:t xml:space="preserve">Сорта перца стручкового делят на сладкие и горькие. Последним, известным как </w:t>
            </w:r>
            <w:hyperlink r:id="rId11" w:tooltip="Красный перец" w:history="1">
              <w:r w:rsidR="00B26CFB" w:rsidRPr="00BF6802">
                <w:rPr>
                  <w:rFonts w:ascii="Times New Roman" w:hAnsi="Times New Roman" w:cs="Times New Roman"/>
                </w:rPr>
                <w:t>красный перец</w:t>
              </w:r>
            </w:hyperlink>
            <w:r w:rsidR="00B26CFB" w:rsidRPr="00BF6802">
              <w:rPr>
                <w:rFonts w:ascii="Times New Roman" w:hAnsi="Times New Roman" w:cs="Times New Roman"/>
              </w:rPr>
              <w:t xml:space="preserve">, острый вкус придаёт </w:t>
            </w:r>
            <w:hyperlink r:id="rId12" w:tooltip="Алкалоиды" w:history="1">
              <w:r w:rsidR="00B26CFB" w:rsidRPr="00BF6802">
                <w:rPr>
                  <w:rFonts w:ascii="Times New Roman" w:hAnsi="Times New Roman" w:cs="Times New Roman"/>
                </w:rPr>
                <w:t>алкалоид</w:t>
              </w:r>
            </w:hyperlink>
            <w:r w:rsidR="00B26CFB" w:rsidRPr="00BF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6CFB" w:rsidRPr="00BF6802">
              <w:rPr>
                <w:rFonts w:ascii="Times New Roman" w:hAnsi="Times New Roman" w:cs="Times New Roman"/>
              </w:rPr>
              <w:t>капсаицин</w:t>
            </w:r>
            <w:proofErr w:type="spellEnd"/>
            <w:r w:rsidR="00B26CFB" w:rsidRPr="00BF6802">
              <w:rPr>
                <w:rFonts w:ascii="Times New Roman" w:hAnsi="Times New Roman" w:cs="Times New Roman"/>
              </w:rPr>
              <w:t xml:space="preserve">. Разновидности с плодами сладкого вкуса — перец сладкий. Существует множество </w:t>
            </w:r>
            <w:hyperlink r:id="rId13" w:tooltip="Сорт" w:history="1">
              <w:proofErr w:type="spellStart"/>
              <w:r w:rsidR="00B26CFB" w:rsidRPr="00BF6802">
                <w:rPr>
                  <w:rFonts w:ascii="Times New Roman" w:hAnsi="Times New Roman" w:cs="Times New Roman"/>
                </w:rPr>
                <w:t>сортотипов</w:t>
              </w:r>
              <w:proofErr w:type="spellEnd"/>
            </w:hyperlink>
            <w:r w:rsidR="00B26CFB" w:rsidRPr="00BF6802">
              <w:rPr>
                <w:rFonts w:ascii="Times New Roman" w:hAnsi="Times New Roman" w:cs="Times New Roman"/>
              </w:rPr>
              <w:t>, например, перец болгарский (с крупным, толстым, коротким, почти четырёхгранным плодом). В стадии зрелости он бывает ярко-красным или жёлтым, а также белым, но ему редко дают дозреть, так как собирают зелёным, когда он особенно</w:t>
            </w:r>
            <w:r w:rsidR="00B26CFB" w:rsidRPr="00BF68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26CFB" w:rsidRPr="00BF6802">
              <w:rPr>
                <w:rFonts w:ascii="Times New Roman" w:hAnsi="Times New Roman" w:cs="Times New Roman"/>
              </w:rPr>
              <w:t>хорош для консервирования</w:t>
            </w:r>
            <w:r w:rsidR="00B26CFB" w:rsidRPr="00BF680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Растение широко известно под многими названиями: </w:t>
            </w:r>
            <w:proofErr w:type="spellStart"/>
            <w:r w:rsidRPr="00BF6802">
              <w:rPr>
                <w:rFonts w:ascii="Times New Roman" w:hAnsi="Times New Roman" w:cs="Times New Roman"/>
                <w:i/>
              </w:rPr>
              <w:t>ка́псикум</w:t>
            </w:r>
            <w:proofErr w:type="spellEnd"/>
            <w:r w:rsidRPr="00BF6802">
              <w:rPr>
                <w:rFonts w:ascii="Times New Roman" w:hAnsi="Times New Roman" w:cs="Times New Roman"/>
                <w:i/>
              </w:rPr>
              <w:t xml:space="preserve"> однолетний, красный перец, перец однолетний, </w:t>
            </w:r>
            <w:hyperlink r:id="rId14" w:tooltip="Паприка" w:history="1">
              <w:r w:rsidRPr="00BF6802">
                <w:rPr>
                  <w:rFonts w:ascii="Times New Roman" w:hAnsi="Times New Roman" w:cs="Times New Roman"/>
                  <w:i/>
                </w:rPr>
                <w:t>паприка</w:t>
              </w:r>
            </w:hyperlink>
            <w:r w:rsidRPr="00BF6802">
              <w:rPr>
                <w:rFonts w:ascii="Times New Roman" w:hAnsi="Times New Roman" w:cs="Times New Roman"/>
                <w:i/>
              </w:rPr>
              <w:t>, перец овощной.</w:t>
            </w:r>
            <w:r w:rsidRPr="00BF6802">
              <w:rPr>
                <w:rFonts w:ascii="Times New Roman" w:hAnsi="Times New Roman" w:cs="Times New Roman"/>
              </w:rPr>
              <w:t xml:space="preserve"> Однако, несмотря на частое использование в названии слова «перец», растение не имеет отношения к </w:t>
            </w:r>
            <w:hyperlink r:id="rId15" w:tooltip="Перец чёрный" w:history="1">
              <w:r w:rsidRPr="00BF6802">
                <w:rPr>
                  <w:rFonts w:ascii="Times New Roman" w:hAnsi="Times New Roman" w:cs="Times New Roman"/>
                </w:rPr>
                <w:t>чёрному перцу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, который принадлежит </w:t>
            </w:r>
            <w:hyperlink r:id="rId16" w:tooltip="Род (биология)" w:history="1">
              <w:r w:rsidRPr="00BF6802">
                <w:rPr>
                  <w:rFonts w:ascii="Times New Roman" w:hAnsi="Times New Roman" w:cs="Times New Roman"/>
                </w:rPr>
                <w:t>роду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</w:t>
            </w:r>
            <w:hyperlink r:id="rId17" w:tooltip="Перец (род)" w:history="1">
              <w:r w:rsidRPr="00BF6802">
                <w:rPr>
                  <w:rFonts w:ascii="Times New Roman" w:hAnsi="Times New Roman" w:cs="Times New Roman"/>
                </w:rPr>
                <w:t>Перец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F6802">
              <w:rPr>
                <w:rFonts w:ascii="Times New Roman" w:hAnsi="Times New Roman" w:cs="Times New Roman"/>
                <w:i/>
              </w:rPr>
              <w:t>Piper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) семейства </w:t>
            </w:r>
            <w:hyperlink r:id="rId18" w:tooltip="Перечные" w:history="1">
              <w:r w:rsidRPr="00BF6802">
                <w:rPr>
                  <w:rFonts w:ascii="Times New Roman" w:hAnsi="Times New Roman" w:cs="Times New Roman"/>
                </w:rPr>
                <w:t>Перечные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F6802">
              <w:rPr>
                <w:rFonts w:ascii="Times New Roman" w:hAnsi="Times New Roman" w:cs="Times New Roman"/>
                <w:i/>
              </w:rPr>
              <w:t>Piperaceae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). Латинское родовое название </w:t>
            </w:r>
            <w:proofErr w:type="spellStart"/>
            <w:r w:rsidRPr="00BF6802">
              <w:rPr>
                <w:rFonts w:ascii="Times New Roman" w:hAnsi="Times New Roman" w:cs="Times New Roman"/>
                <w:i/>
              </w:rPr>
              <w:t>Capsicum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 растение получило от </w:t>
            </w:r>
            <w:hyperlink r:id="rId19" w:tooltip="Латинский язык" w:history="1">
              <w:r w:rsidRPr="00BF6802">
                <w:rPr>
                  <w:rFonts w:ascii="Times New Roman" w:hAnsi="Times New Roman" w:cs="Times New Roman"/>
                </w:rPr>
                <w:t>лат.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802">
              <w:rPr>
                <w:rFonts w:ascii="Times New Roman" w:hAnsi="Times New Roman" w:cs="Times New Roman"/>
                <w:i/>
              </w:rPr>
              <w:t>Сápsа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 — сумка, по форме плода; видовое — </w:t>
            </w:r>
            <w:hyperlink r:id="rId20" w:tooltip="Латинский язык" w:history="1">
              <w:r w:rsidRPr="00BF6802">
                <w:rPr>
                  <w:rFonts w:ascii="Times New Roman" w:hAnsi="Times New Roman" w:cs="Times New Roman"/>
                </w:rPr>
                <w:t>лат.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802">
              <w:rPr>
                <w:rFonts w:ascii="Times New Roman" w:hAnsi="Times New Roman" w:cs="Times New Roman"/>
                <w:i/>
              </w:rPr>
              <w:t>Annuum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 — годичный, однолетний от </w:t>
            </w:r>
            <w:hyperlink r:id="rId21" w:tooltip="Латинский язык" w:history="1">
              <w:r w:rsidRPr="00BF6802">
                <w:rPr>
                  <w:rFonts w:ascii="Times New Roman" w:hAnsi="Times New Roman" w:cs="Times New Roman"/>
                </w:rPr>
                <w:t>лат.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802">
              <w:rPr>
                <w:rFonts w:ascii="Times New Roman" w:hAnsi="Times New Roman" w:cs="Times New Roman"/>
                <w:i/>
              </w:rPr>
              <w:t>Ánnus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 — год, что обусловлено продолжительностью жизни растения в течение вегетационного сезона.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t>Происхождение культуры, распространение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Родина — </w:t>
            </w:r>
            <w:hyperlink r:id="rId22" w:tooltip="Америка" w:history="1">
              <w:r w:rsidRPr="00BF6802">
                <w:rPr>
                  <w:rFonts w:ascii="Times New Roman" w:hAnsi="Times New Roman" w:cs="Times New Roman"/>
                </w:rPr>
                <w:t>Америка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, в тропических районах которой он встречается в диком виде. Разводится в южных умеренных, в субтропических и тропических широтах всех континентов. 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t>Биологическая характеристика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Многолетний полукустарник, в качестве </w:t>
            </w:r>
            <w:hyperlink r:id="rId23" w:tooltip="Овощи" w:history="1">
              <w:r w:rsidRPr="00BF6802">
                <w:rPr>
                  <w:rFonts w:ascii="Times New Roman" w:hAnsi="Times New Roman" w:cs="Times New Roman"/>
                </w:rPr>
                <w:t>овощной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культуры обычно выращивается как однолетнее растение.</w:t>
            </w:r>
          </w:p>
          <w:p w:rsidR="00B26CFB" w:rsidRPr="00BF6802" w:rsidRDefault="00BF6802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tooltip="Лист" w:history="1">
              <w:r w:rsidR="00B26CFB" w:rsidRPr="00BF6802">
                <w:rPr>
                  <w:rFonts w:ascii="Times New Roman" w:hAnsi="Times New Roman" w:cs="Times New Roman"/>
                </w:rPr>
                <w:t>Листья</w:t>
              </w:r>
            </w:hyperlink>
            <w:r w:rsidR="00B26CFB" w:rsidRPr="00BF6802">
              <w:rPr>
                <w:rFonts w:ascii="Times New Roman" w:hAnsi="Times New Roman" w:cs="Times New Roman"/>
              </w:rPr>
              <w:t xml:space="preserve"> простые, длинно- или короткочерешковые, одиночные или собраны в розетку, от зелёных до оливково-чёрно-</w:t>
            </w:r>
            <w:proofErr w:type="spellStart"/>
            <w:r w:rsidR="00B26CFB" w:rsidRPr="00BF6802">
              <w:rPr>
                <w:rFonts w:ascii="Times New Roman" w:hAnsi="Times New Roman" w:cs="Times New Roman"/>
              </w:rPr>
              <w:t>зелёных.</w:t>
            </w:r>
            <w:hyperlink r:id="rId25" w:tooltip="Цветок" w:history="1">
              <w:r w:rsidR="00B26CFB" w:rsidRPr="00BF6802">
                <w:rPr>
                  <w:rFonts w:ascii="Times New Roman" w:hAnsi="Times New Roman" w:cs="Times New Roman"/>
                </w:rPr>
                <w:t>Цветки</w:t>
              </w:r>
              <w:proofErr w:type="spellEnd"/>
            </w:hyperlink>
            <w:r w:rsidR="00B26CFB" w:rsidRPr="00BF6802">
              <w:rPr>
                <w:rFonts w:ascii="Times New Roman" w:hAnsi="Times New Roman" w:cs="Times New Roman"/>
              </w:rPr>
              <w:t xml:space="preserve"> крупные, пазушные, одиночные или собранные в пучки; венчик белый или зеленоватый, иногда с жёлтым основанием, фиолетовыми включениями или фиолетовый. </w:t>
            </w:r>
            <w:hyperlink r:id="rId26" w:tooltip="Плод" w:history="1">
              <w:r w:rsidR="00B26CFB" w:rsidRPr="00BF6802">
                <w:rPr>
                  <w:rFonts w:ascii="Times New Roman" w:hAnsi="Times New Roman" w:cs="Times New Roman"/>
                </w:rPr>
                <w:t>Плоды</w:t>
              </w:r>
            </w:hyperlink>
            <w:r w:rsidR="00B26CFB" w:rsidRPr="00BF6802">
              <w:rPr>
                <w:rFonts w:ascii="Times New Roman" w:hAnsi="Times New Roman" w:cs="Times New Roman"/>
              </w:rPr>
              <w:t xml:space="preserve"> — ложные пустотелые ягоды, многосемянные, красные, оранжевые, жёлтые или коричневые, разнообразной формы и величины (от 0,25 до 190 г). В диком виде встречается в тропических районах Америки.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t>Пищевая ценность, полезные свойства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В состав перца входит большое количество незаменимых минеральных веществ, а именно, калий, фосфор, железо, натрий, цинк, йод, кальций и др. эти минералы способствуют повышению иммунитета, укреплению защитных функций организма. Одним из главных полезных свойств перца является высокое содержание витамина С. По значению этого показателя перец значительно превосходит лимон и черную смородину. Больше этого витамина содержится в хорошо вызревших плодах, нежели в недозревших, которые мы привыкли собирать летом. Примечательно, что витамин С в сочетании с витамином Р, который тоже в значительном количестве содержится в перце, способен укреплять стенки кровеносных сосудов, что однозначно говорит о пользе перца для важнейшей из систем — кровеносной.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Много в перце и витамина А, который крайне благотворно влияет на состояние волос, кожи, улучшает зрение. Витамины группы В показаны людям, сталкивающимся со стрессовыми ситуациями, так как они способны восстанавливать </w:t>
            </w:r>
            <w:r w:rsidRPr="00BF6802">
              <w:rPr>
                <w:rFonts w:ascii="Times New Roman" w:hAnsi="Times New Roman" w:cs="Times New Roman"/>
              </w:rPr>
              <w:lastRenderedPageBreak/>
              <w:t>душевное равновесие, возвращать покой и отличное расположение духа. Крайне полезен перец людям, занимающимся умственным трудом, и пожилым людям. Эти витамины полезны тем, кто страдает сахарным диабетом, дерматитом, отеками.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Для женщин особенно полезен перец во время беременности, он помогает поддержанию здоровья костей и волос. Волосы мужчин также сохраняются и выглядят лучше, перец служит для профилактики облысения.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Болгарский перец считается сладким лишь в сравнении с перцем горьким. Сахара в нем меньше, чем в помидорах и в моркови. Поэтому перец однозначно можно признать диетическим продуктом. Калорийность перца составляет всего 26 ккал на 100 г.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lastRenderedPageBreak/>
              <w:t>Вегетационный период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  <w:shd w:val="clear" w:color="auto" w:fill="FFFFFF"/>
              </w:rPr>
              <w:t xml:space="preserve">Рассадный период для этого растения составляет не менее 55 дней. Обычно перцы сажают в начале июля, когда снижается риск ночных заморозков. </w:t>
            </w:r>
            <w:r w:rsidRPr="00BF6802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 w:rsidRPr="00BF6802">
              <w:rPr>
                <w:rFonts w:ascii="Times New Roman" w:hAnsi="Times New Roman" w:cs="Times New Roman"/>
              </w:rPr>
              <w:t>плодообразование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 наступает с конца июля — начала августа. Поэтому правильно и своевременно подготовьте растение к массовому плодоношению. Август — самый благоприятный месяц для массового </w:t>
            </w:r>
            <w:proofErr w:type="spellStart"/>
            <w:r w:rsidRPr="00BF6802">
              <w:rPr>
                <w:rFonts w:ascii="Times New Roman" w:hAnsi="Times New Roman" w:cs="Times New Roman"/>
              </w:rPr>
              <w:t>плодообразования</w:t>
            </w:r>
            <w:proofErr w:type="spellEnd"/>
            <w:r w:rsidRPr="00BF6802">
              <w:rPr>
                <w:rFonts w:ascii="Times New Roman" w:hAnsi="Times New Roman" w:cs="Times New Roman"/>
              </w:rPr>
              <w:t>.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t xml:space="preserve">Предшествующие культуры 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ind w:left="43" w:right="120"/>
              <w:rPr>
                <w:rFonts w:ascii="Times New Roman" w:hAnsi="Times New Roman" w:cs="Times New Roman"/>
                <w:b/>
                <w:bCs/>
              </w:rPr>
            </w:pPr>
            <w:r w:rsidRPr="00BF6802">
              <w:rPr>
                <w:rFonts w:ascii="Times New Roman" w:hAnsi="Times New Roman" w:cs="Times New Roman"/>
              </w:rPr>
              <w:t>Бобовые, зелень, огурец, озимая пшеница, ранняя капуста, лук.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t xml:space="preserve">Размножение, </w:t>
            </w:r>
          </w:p>
          <w:p w:rsidR="00B26CFB" w:rsidRPr="00BF6802" w:rsidRDefault="00B26CFB" w:rsidP="00B26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F6802">
              <w:rPr>
                <w:rFonts w:ascii="Times New Roman" w:hAnsi="Times New Roman" w:cs="Times New Roman"/>
                <w:b/>
                <w:bCs/>
              </w:rPr>
              <w:t>правила</w:t>
            </w:r>
            <w:proofErr w:type="gramEnd"/>
            <w:r w:rsidRPr="00BF6802">
              <w:rPr>
                <w:rFonts w:ascii="Times New Roman" w:hAnsi="Times New Roman" w:cs="Times New Roman"/>
                <w:b/>
                <w:bCs/>
              </w:rPr>
              <w:t xml:space="preserve"> посадки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Размножают стручковые перцы семенами. Семена перца капризны, и поэтому нужно отнестись к процессу выращивания рассады со всей ответственностью. Их можно высеять в лотках или горшочках, а после поставить в теплое место.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Перед высевом необходимо подготовить семена растения, для этого сделайте протравку семян в 1-процентном растворе марганца на 15 мин, после промойте и поместите семена в мокрую тряпочку на 2-3 дня.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Высев семян перцев производят в контейнеры на небольшом расстоянии друг от друга, затем накрывают пленкой до тех пор, пока не проклюнутся ростки.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Почву для перца выбирают плодородную. Температура почвы должна быть не ниже 25 градусов Цельсия. Помимо этого, она должна быть увлажненной до появления всходов.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Семена перца сеют в теплый и влажный почвенный субстрат (достаточно глубины 1-2 см). Рассада перца порадует вас активным ростом, если временами производить закалку солнечными лучами, а также аэрацию почвы (прополка). Поэтому не помешает периодическое рыхление.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На шестидесятом дне рассаду уже можно высаживать в грунт. Идеальным временем </w:t>
            </w:r>
            <w:hyperlink r:id="rId27" w:history="1">
              <w:r w:rsidRPr="00BF6802">
                <w:rPr>
                  <w:rFonts w:ascii="Times New Roman" w:hAnsi="Times New Roman" w:cs="Times New Roman"/>
                </w:rPr>
                <w:t>посадки рассады перца в открытый грунт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является первая половина июня, когда минует угроза заморозков.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Сажать растение необходимо в один ряд, сохранять расстояние между растениями — 30–40 см, а между рядами — 45–60 см. Нежелательно осуществлять </w:t>
            </w:r>
            <w:hyperlink r:id="rId28" w:history="1">
              <w:r w:rsidRPr="00BF6802">
                <w:rPr>
                  <w:rFonts w:ascii="Times New Roman" w:hAnsi="Times New Roman" w:cs="Times New Roman"/>
                </w:rPr>
                <w:t>посадку сладкого перца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в жаркую погоду, это приведет к тому, что листья засохнут и растение завянет.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b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t>Уход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Оптимальная температура для завязывания плодов составляет 17-18 °C в ночные часы и 23 °C днём. При более высоких температурах (свыше 30 °C) начинают опадать цветы, а листья и побеги интенсивнее расти. Оптимальная температура земли — 20 °C, влажность воздуха — 70-80 %. 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Перец — растение, которое любит влагу, важно регулярно поливать его. Если нерегулярно поливать растение во время появления плодов, то на плодах появляются трещины. Постоянный доступ солнечного света даст растению нормально развиваться и разрастаться. Чтобы перец хорошо развивался, ему нужен 12-часовой световой день, поэтому не помешает дополнительная подсветка.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Растение не переносит сильного ветра или сквозняка, нельзя сажать его в полутени. В таких условиях он будет вытягиваться в длину, что помешает нормальному развитию и плодоношению растения. Если вы хотите вырастить обильный урожай перца, то необходимо учесть и то, что ему нужен теплый грунт. Для этого обработайте грядки и поднимите их на уровень от 40 до 70 см. Своевременная прополка поможет перцу развиваться быстрее. При появлении </w:t>
            </w:r>
            <w:r w:rsidRPr="00BF6802">
              <w:rPr>
                <w:rFonts w:ascii="Times New Roman" w:hAnsi="Times New Roman" w:cs="Times New Roman"/>
              </w:rPr>
              <w:lastRenderedPageBreak/>
              <w:t>побегов у перца зачастую убирают слабые и оставляют более сильные. Во время очередного разветвления побегов каждый из них опять прищипывают, оставляя сильные и крепкие побеги. Многие садоводы рекомендуют убирать первый цветок, чтобы растение лучше разрасталось, развивалось и приносило хороший урожай.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802">
              <w:rPr>
                <w:rFonts w:ascii="Times New Roman" w:hAnsi="Times New Roman" w:cs="Times New Roman"/>
                <w:b/>
              </w:rPr>
              <w:lastRenderedPageBreak/>
              <w:t>Болезни и вредители, способы защиты от них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pStyle w:val="2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BF680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Болезни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Черная ножка</w:t>
            </w:r>
            <w:r w:rsidRPr="00BF6802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Pr="00BF68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F6802">
              <w:rPr>
                <w:rFonts w:ascii="Times New Roman" w:hAnsi="Times New Roman" w:cs="Times New Roman"/>
                <w:i/>
                <w:shd w:val="clear" w:color="auto" w:fill="FFFFFF"/>
              </w:rPr>
              <w:t>Признаки:</w:t>
            </w:r>
            <w:r w:rsidRPr="00BF6802">
              <w:rPr>
                <w:rFonts w:ascii="Times New Roman" w:hAnsi="Times New Roman" w:cs="Times New Roman"/>
                <w:shd w:val="clear" w:color="auto" w:fill="FFFFFF"/>
              </w:rPr>
              <w:t xml:space="preserve"> грибковое </w:t>
            </w:r>
            <w:r w:rsidRPr="00BF6802">
              <w:rPr>
                <w:rFonts w:ascii="Times New Roman" w:hAnsi="Times New Roman" w:cs="Times New Roman"/>
              </w:rPr>
              <w:t>заболевание вызывает потемнение корневой шейки растения, на котором часто образуется серый налет. Эта болезнь является причиной увядания и гибели растения. Первые ее признаки заметны уже после появления всходов овощей.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  <w:i/>
              </w:rPr>
              <w:t>Меры борьбы:</w:t>
            </w:r>
            <w:r w:rsidRPr="00BF6802">
              <w:rPr>
                <w:rFonts w:ascii="Times New Roman" w:hAnsi="Times New Roman" w:cs="Times New Roman"/>
              </w:rPr>
              <w:t xml:space="preserve"> дезинфицируем землю водным раствором хлорной извести. Сильно зараженные растения уничтожаем. Почву рыхлим и посыпаем древесной золой. В целях профилактики регулируем поливы.</w:t>
            </w:r>
          </w:p>
          <w:p w:rsidR="00B26CFB" w:rsidRPr="00BF6802" w:rsidRDefault="00B26CFB" w:rsidP="00B26CFB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680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Серая гниль (</w:t>
            </w:r>
            <w:proofErr w:type="spellStart"/>
            <w:r w:rsidRPr="00BF680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ботритис</w:t>
            </w:r>
            <w:proofErr w:type="spellEnd"/>
            <w:r w:rsidRPr="00BF680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).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F680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Признаки</w:t>
            </w:r>
            <w:r w:rsidRPr="00BF680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  <w:r w:rsidRPr="00BF68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развитию этой грибковой болезни благоприятствует высокая влажность. На плодах, листьях и стебле зараженных растений появляются водянистые темные пятна, которые со временем увеличиваются. На них образуется серый налет. </w:t>
            </w:r>
            <w:r w:rsidRPr="00BF680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Меры борьбы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при появлении на овощах заболевания, пораженные участки стебля обмазываем пастой, приготовленной на основе клея КМЦ и </w:t>
            </w:r>
            <w:proofErr w:type="spellStart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триходермина</w:t>
            </w:r>
            <w:proofErr w:type="spellEnd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Перед этим больные части вырезаем острым ножом. После удаления растений осуществляем фумигацию почвы </w:t>
            </w:r>
            <w:proofErr w:type="spellStart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базамид-гранулятом</w:t>
            </w:r>
            <w:proofErr w:type="spellEnd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бромистым метилом.</w:t>
            </w:r>
          </w:p>
          <w:p w:rsidR="00B26CFB" w:rsidRPr="00BF6802" w:rsidRDefault="00B26CFB" w:rsidP="00B26CFB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680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Фитофтороз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BF680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Признаки: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 этой опасной болезни на органах растения появляются бурые пятна. При влажной погоде на нижней части листьев образуется белый налет. Больные листья быстро усыхают и крошатся. На созревающих и зрелых перцах появляются твердые пятна бурого или коричневого оттенка. При сильном прогрессировании болезни зараженные плоды гниют. </w:t>
            </w:r>
            <w:r w:rsidRPr="00BF680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Меры борьбы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обрабатываем посадки такими препаратами, как </w:t>
            </w:r>
            <w:proofErr w:type="spellStart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Фитоспорин</w:t>
            </w:r>
            <w:proofErr w:type="spellEnd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Циркон, растворами </w:t>
            </w:r>
            <w:proofErr w:type="spellStart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бордоской</w:t>
            </w:r>
            <w:proofErr w:type="spellEnd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смеси, </w:t>
            </w:r>
            <w:proofErr w:type="spellStart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хлорокиси</w:t>
            </w:r>
            <w:proofErr w:type="spellEnd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меди. За сезон проводим 2 — 3 обработки, начиная с момента укоренения рассады.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6802">
              <w:rPr>
                <w:rFonts w:ascii="Times New Roman" w:hAnsi="Times New Roman" w:cs="Times New Roman"/>
                <w:b/>
              </w:rPr>
              <w:t>Вредители.</w:t>
            </w:r>
          </w:p>
          <w:p w:rsidR="00B26CFB" w:rsidRPr="00BF6802" w:rsidRDefault="00B26CFB" w:rsidP="00B26CFB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680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Слизни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BF680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Признаки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эти вредители обгрызают молодые листочки и побеги растений. </w:t>
            </w:r>
            <w:r w:rsidRPr="00BF680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Меры борьбы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своевременно уничтожаем сорняки возле овощей, собираем слизней вручную, посыпаем грядки золой, свежегашеной известью, табачной пылью. Посадки посыпаем молотым острым перцем.</w:t>
            </w:r>
          </w:p>
          <w:p w:rsidR="00B26CFB" w:rsidRPr="00BF6802" w:rsidRDefault="00B26CFB" w:rsidP="00B26CFB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F680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Тля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Признаки на молодых частях растения собираются целые скопления этих насекомых. Данные вредители питаются соками тканей перца, чем сильно ослабляют его. </w:t>
            </w:r>
            <w:r w:rsidRPr="00BF680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Меры борьбы</w:t>
            </w:r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обрабатываем препаратом Стрела. До появления плодов опрыскиваем посадки </w:t>
            </w:r>
            <w:proofErr w:type="spellStart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Карбофосом</w:t>
            </w:r>
            <w:proofErr w:type="spellEnd"/>
            <w:r w:rsidRPr="00BF68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Поражать перцы могут такие вредители, как </w:t>
            </w:r>
            <w:proofErr w:type="spellStart"/>
            <w:r w:rsidRPr="00BF6802">
              <w:rPr>
                <w:rFonts w:ascii="Times New Roman" w:hAnsi="Times New Roman" w:cs="Times New Roman"/>
                <w:b/>
              </w:rPr>
              <w:t>белокрылка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, </w:t>
            </w:r>
            <w:r w:rsidRPr="00BF6802">
              <w:rPr>
                <w:rFonts w:ascii="Times New Roman" w:hAnsi="Times New Roman" w:cs="Times New Roman"/>
                <w:b/>
              </w:rPr>
              <w:t>колорадский жук</w:t>
            </w:r>
            <w:r w:rsidRPr="00BF6802">
              <w:rPr>
                <w:rFonts w:ascii="Times New Roman" w:hAnsi="Times New Roman" w:cs="Times New Roman"/>
              </w:rPr>
              <w:t>,</w:t>
            </w:r>
            <w:r w:rsidRPr="00BF6802">
              <w:rPr>
                <w:rFonts w:ascii="Times New Roman" w:hAnsi="Times New Roman" w:cs="Times New Roman"/>
                <w:b/>
              </w:rPr>
              <w:t xml:space="preserve"> паутинный клещ</w:t>
            </w:r>
            <w:r w:rsidRPr="00BF6802">
              <w:rPr>
                <w:rFonts w:ascii="Times New Roman" w:hAnsi="Times New Roman" w:cs="Times New Roman"/>
              </w:rPr>
              <w:t xml:space="preserve">, а также </w:t>
            </w:r>
            <w:r w:rsidRPr="00BF6802">
              <w:rPr>
                <w:rFonts w:ascii="Times New Roman" w:hAnsi="Times New Roman" w:cs="Times New Roman"/>
                <w:b/>
              </w:rPr>
              <w:t>медведка</w:t>
            </w:r>
            <w:r w:rsidRPr="00BF6802">
              <w:rPr>
                <w:rFonts w:ascii="Times New Roman" w:hAnsi="Times New Roman" w:cs="Times New Roman"/>
              </w:rPr>
              <w:t xml:space="preserve">. Колорадских жуков собираем вручную. Медведку травим настоем острого перца, а также препаратами Гром и </w:t>
            </w:r>
            <w:proofErr w:type="spellStart"/>
            <w:r w:rsidRPr="00BF6802">
              <w:rPr>
                <w:rFonts w:ascii="Times New Roman" w:hAnsi="Times New Roman" w:cs="Times New Roman"/>
              </w:rPr>
              <w:t>Медветокс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. От </w:t>
            </w:r>
            <w:proofErr w:type="spellStart"/>
            <w:r w:rsidRPr="00BF6802">
              <w:rPr>
                <w:rFonts w:ascii="Times New Roman" w:hAnsi="Times New Roman" w:cs="Times New Roman"/>
              </w:rPr>
              <w:t>белокрылки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 и паутинного клеща поможет настой чеснока и лука, а также препараты: </w:t>
            </w:r>
            <w:proofErr w:type="spellStart"/>
            <w:r w:rsidRPr="00BF6802">
              <w:rPr>
                <w:rFonts w:ascii="Times New Roman" w:hAnsi="Times New Roman" w:cs="Times New Roman"/>
              </w:rPr>
              <w:t>Актара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802">
              <w:rPr>
                <w:rFonts w:ascii="Times New Roman" w:hAnsi="Times New Roman" w:cs="Times New Roman"/>
              </w:rPr>
              <w:t>Актеллик</w:t>
            </w:r>
            <w:proofErr w:type="spellEnd"/>
            <w:r w:rsidRPr="00BF6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6802">
              <w:rPr>
                <w:rFonts w:ascii="Times New Roman" w:hAnsi="Times New Roman" w:cs="Times New Roman"/>
              </w:rPr>
              <w:t>Фитоверм</w:t>
            </w:r>
            <w:proofErr w:type="spellEnd"/>
            <w:r w:rsidRPr="00BF6802">
              <w:rPr>
                <w:rFonts w:ascii="Times New Roman" w:hAnsi="Times New Roman" w:cs="Times New Roman"/>
              </w:rPr>
              <w:t>.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F68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Урожайность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Урожай горького перца стручкового — до 200 ц с 1 га, сладкого — до 300 ц с 1 га; в закрытом грунте — до 12 кг/м</w:t>
            </w:r>
            <w:r w:rsidRPr="00BF680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F6802">
              <w:rPr>
                <w:rFonts w:ascii="Times New Roman" w:hAnsi="Times New Roman" w:cs="Times New Roman"/>
              </w:rPr>
              <w:t>.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b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t>Сбор урожая и его хранение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У перца существует два разных вида спелости — </w:t>
            </w:r>
            <w:r w:rsidRPr="00BF6802">
              <w:rPr>
                <w:rStyle w:val="a4"/>
                <w:rFonts w:ascii="Times New Roman" w:hAnsi="Times New Roman" w:cs="Times New Roman"/>
              </w:rPr>
              <w:t>техническая</w:t>
            </w:r>
            <w:r w:rsidRPr="00BF6802">
              <w:rPr>
                <w:rFonts w:ascii="Times New Roman" w:hAnsi="Times New Roman" w:cs="Times New Roman"/>
              </w:rPr>
              <w:t xml:space="preserve"> (при которой плоды надо начинать собирать для хранения, перевозки или продажи) и </w:t>
            </w:r>
            <w:r w:rsidRPr="00BF6802">
              <w:rPr>
                <w:rStyle w:val="a4"/>
                <w:rFonts w:ascii="Times New Roman" w:hAnsi="Times New Roman" w:cs="Times New Roman"/>
              </w:rPr>
              <w:t>биологическая</w:t>
            </w:r>
            <w:r w:rsidRPr="00BF6802">
              <w:rPr>
                <w:rFonts w:ascii="Times New Roman" w:hAnsi="Times New Roman" w:cs="Times New Roman"/>
              </w:rPr>
              <w:t xml:space="preserve"> (настоящая спелость во всех смыслах, ее еще называют физиологической). В состоянии технической спелости плоды обычно зеленоватые (от темно-зеленого до почти белого) или желтоватые, хотя есть и исключения. Яркими — желтыми, оранжевыми, красными, коричневыми, лиловыми и т.д. — плоды становятся тогда, когда они достигают биологической спелости.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От биологической до технической спелости проходит 20–30 дней. Плоды обычно собирают в фазе техническо-биологической спелости, в этот период в них содержится наибольшее количество полезных веществ, а именно сахаров, минеральных солей, витаминов. Спелость перца можно определить по специфическому треску при прикосновении к </w:t>
            </w:r>
            <w:r w:rsidRPr="00BF6802">
              <w:rPr>
                <w:rFonts w:ascii="Times New Roman" w:hAnsi="Times New Roman" w:cs="Times New Roman"/>
              </w:rPr>
              <w:lastRenderedPageBreak/>
              <w:t>плоду. Первый урожай перцев получают в начале-середине августа и продолжают собирать их до заморозков.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Особенно важно помнить об этих двух разных видах спелости при выращивании сладкого овощного перца. Если вы не убрали сладкий перец вовремя, а биологическая спелость уже наступила, плоды надо использовать сразу, же после снятия с ветки, потому что хранятся они очень плохо. 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Плоды зачастую хранят в подвалах или холодильных камерах. Их укладывают в пакеты, ящики, корзины в 2-3 ряда или на полки. Важное условия хранения — температурный режим. Оптимальная температура — 8–10 °С при относительной влажности 80–90 %. Завернутые в бумагу плоды хорошо хранятся полтора месяца, сохраняя свежесть и вкус. Нужно следить за тем, чтобы в помещении не было посторонних запахов, так как перец легко их впитывает. Идеально, если он будет храниться в отдельном помещении, где нет других овощей. Тара под перец должна быть чистой, без посторонних запахов. В холодильнике перец хранится меньше, но при температуре 9–10 °С и влажности 80 % может пролежать до следующего месяца.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Горький перец, наоборот, принято убирать в состоянии биологической спелости: стенки у его стручка тоньше и не такие мясистые, они легче засыхают, не загнивают, тем более что содержащееся в них жгучее вещество служит еще и легким консервантом. Чем спелее стручок, тем больше в нем этого вещества и он более жгучий.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>Зная это, вы сможете собирать или полностью вызревшие плоды, то есть более жгучие, или в состоянии технической спелости — для тех, кто слишком острого не любит.</w:t>
            </w:r>
          </w:p>
        </w:tc>
      </w:tr>
      <w:tr w:rsidR="00B26CFB" w:rsidRPr="00BF6802" w:rsidTr="00BF6802">
        <w:trPr>
          <w:trHeight w:val="900"/>
        </w:trPr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lastRenderedPageBreak/>
              <w:t>Сорта белорусской селекции</w:t>
            </w: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  <w:b/>
              </w:rPr>
              <w:t>Раннеспелые сорта:</w:t>
            </w:r>
            <w:r w:rsidRPr="00BF6802">
              <w:rPr>
                <w:rFonts w:ascii="Times New Roman" w:hAnsi="Times New Roman" w:cs="Times New Roman"/>
              </w:rPr>
              <w:t xml:space="preserve"> </w:t>
            </w:r>
            <w:hyperlink r:id="rId29" w:tooltip="Перец. Сорт &quot;Алеся&quot;" w:history="1">
              <w:r w:rsidRPr="00BF6802">
                <w:rPr>
                  <w:rFonts w:ascii="Times New Roman" w:hAnsi="Times New Roman" w:cs="Times New Roman"/>
                </w:rPr>
                <w:t>Алеся</w:t>
              </w:r>
            </w:hyperlink>
            <w:r w:rsidRPr="00BF6802">
              <w:rPr>
                <w:rFonts w:ascii="Times New Roman" w:hAnsi="Times New Roman" w:cs="Times New Roman"/>
              </w:rPr>
              <w:t>,</w:t>
            </w:r>
            <w:hyperlink r:id="rId30" w:tooltip="Перец. Сорт &quot;Тройка&quot;" w:history="1">
              <w:r w:rsidRPr="00BF6802">
                <w:rPr>
                  <w:rFonts w:ascii="Times New Roman" w:hAnsi="Times New Roman" w:cs="Times New Roman"/>
                </w:rPr>
                <w:t xml:space="preserve"> Тройка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(г</w:t>
            </w:r>
            <w:hyperlink r:id="rId31" w:tooltip="Перец. Гибрид &quot;Мастер F1&quot;" w:history="1">
              <w:r w:rsidRPr="00BF6802">
                <w:rPr>
                  <w:rFonts w:ascii="Times New Roman" w:hAnsi="Times New Roman" w:cs="Times New Roman"/>
                </w:rPr>
                <w:t>ибрид), Мастер F1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(гибрид).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  <w:b/>
              </w:rPr>
              <w:t>Среднеспелые сорта:</w:t>
            </w:r>
            <w:r w:rsidRPr="00BF6802">
              <w:rPr>
                <w:rFonts w:ascii="Times New Roman" w:hAnsi="Times New Roman" w:cs="Times New Roman"/>
              </w:rPr>
              <w:t xml:space="preserve"> </w:t>
            </w:r>
            <w:hyperlink r:id="rId32" w:tooltip="Перец. Сорт &quot;Кубик-К&quot;" w:history="1">
              <w:r w:rsidRPr="00BF6802">
                <w:rPr>
                  <w:rFonts w:ascii="Times New Roman" w:hAnsi="Times New Roman" w:cs="Times New Roman"/>
                </w:rPr>
                <w:t>Кубик-</w:t>
              </w:r>
              <w:proofErr w:type="gramStart"/>
              <w:r w:rsidRPr="00BF6802">
                <w:rPr>
                  <w:rFonts w:ascii="Times New Roman" w:hAnsi="Times New Roman" w:cs="Times New Roman"/>
                </w:rPr>
                <w:t>К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, </w:t>
            </w:r>
            <w:hyperlink r:id="rId33" w:tooltip="Перец. Сорт &quot;Кубик-Ж&quot;" w:history="1">
              <w:r w:rsidRPr="00BF6802">
                <w:rPr>
                  <w:rFonts w:ascii="Times New Roman" w:hAnsi="Times New Roman" w:cs="Times New Roman"/>
                </w:rPr>
                <w:t xml:space="preserve"> Кубик</w:t>
              </w:r>
              <w:proofErr w:type="gramEnd"/>
              <w:r w:rsidRPr="00BF6802">
                <w:rPr>
                  <w:rFonts w:ascii="Times New Roman" w:hAnsi="Times New Roman" w:cs="Times New Roman"/>
                </w:rPr>
                <w:t>-Ж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(г</w:t>
            </w:r>
            <w:hyperlink r:id="rId34" w:tooltip="Перец. Гибрид &quot;Мастер F1&quot;" w:history="1">
              <w:r w:rsidRPr="00BF6802">
                <w:rPr>
                  <w:rFonts w:ascii="Times New Roman" w:hAnsi="Times New Roman" w:cs="Times New Roman"/>
                </w:rPr>
                <w:t>ибрид)</w:t>
              </w:r>
            </w:hyperlink>
            <w:r w:rsidRPr="00BF6802">
              <w:rPr>
                <w:rFonts w:ascii="Times New Roman" w:hAnsi="Times New Roman" w:cs="Times New Roman"/>
              </w:rPr>
              <w:t>.</w:t>
            </w:r>
          </w:p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http://belniio.by/ru/ 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t xml:space="preserve">Способы хранения, </w:t>
            </w:r>
          </w:p>
          <w:p w:rsidR="00B26CFB" w:rsidRPr="00BF6802" w:rsidRDefault="00B26CFB" w:rsidP="00B26CF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</w:rPr>
            </w:pPr>
            <w:proofErr w:type="gramStart"/>
            <w:r w:rsidRPr="00BF6802">
              <w:rPr>
                <w:rFonts w:ascii="Times New Roman" w:hAnsi="Times New Roman" w:cs="Times New Roman"/>
                <w:b/>
                <w:bCs/>
              </w:rPr>
              <w:t>консервирование</w:t>
            </w:r>
            <w:proofErr w:type="gramEnd"/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F6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Хотя часть витаминов в процессе термообработки и теряется, считается, что в целом </w:t>
            </w:r>
            <w:r w:rsidRPr="00BF6802">
              <w:rPr>
                <w:rFonts w:ascii="Times New Roman" w:hAnsi="Times New Roman" w:cs="Times New Roman"/>
                <w:b/>
              </w:rPr>
              <w:t>консервированные перцы</w:t>
            </w:r>
            <w:r w:rsidRPr="00BF6802">
              <w:rPr>
                <w:rFonts w:ascii="Times New Roman" w:hAnsi="Times New Roman" w:cs="Times New Roman"/>
              </w:rPr>
              <w:t xml:space="preserve"> сохраняют достаточно полезных для нашего здоровья веществ. Как свежий, так и консервированный перец содержит высокий процент клетчатки, белок, алкалоиды, а также отличается невысокой калорийностью, что делает его довольно диетическим продуктом. Однако это не относится к перцам, консервированным в оливковом масле — калорийность такой закуски будет гораздо выше. </w:t>
            </w:r>
            <w:r w:rsidR="00BF6802">
              <w:rPr>
                <w:rFonts w:ascii="Times New Roman" w:hAnsi="Times New Roman" w:cs="Times New Roman"/>
              </w:rPr>
              <w:t>Рецептов консервирования существует множество. Д</w:t>
            </w:r>
            <w:r w:rsidR="00BF6802" w:rsidRPr="00BF6802">
              <w:rPr>
                <w:rFonts w:ascii="Times New Roman" w:hAnsi="Times New Roman" w:cs="Times New Roman"/>
              </w:rPr>
              <w:t>ля одних закусок лучше подойдут крупные перцы с толстыми стенками, в другие же лучше всего подойдут перцы с тоненькими стенками по типу бледно-зеленых грунтовых.</w:t>
            </w:r>
            <w:r w:rsidR="00BF6802">
              <w:rPr>
                <w:rFonts w:ascii="Times New Roman" w:hAnsi="Times New Roman" w:cs="Times New Roman"/>
              </w:rPr>
              <w:t xml:space="preserve"> Важно, что пр</w:t>
            </w:r>
            <w:r w:rsidRPr="00BF6802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Pr="00BF6802">
              <w:rPr>
                <w:rFonts w:ascii="Times New Roman" w:hAnsi="Times New Roman" w:cs="Times New Roman"/>
              </w:rPr>
              <w:t>должительность хранения перца с момента сбора до переработки не должна превышать 48 ч.</w:t>
            </w:r>
          </w:p>
        </w:tc>
      </w:tr>
      <w:tr w:rsidR="00B26CFB" w:rsidRPr="00BF6802" w:rsidTr="00B26CFB">
        <w:tc>
          <w:tcPr>
            <w:tcW w:w="1043" w:type="pct"/>
          </w:tcPr>
          <w:p w:rsidR="00B26CFB" w:rsidRPr="00BF6802" w:rsidRDefault="00B26CFB" w:rsidP="00B26CF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  <w:r w:rsidRPr="00BF6802">
              <w:rPr>
                <w:rFonts w:ascii="Times New Roman" w:hAnsi="Times New Roman" w:cs="Times New Roman"/>
                <w:b/>
                <w:bCs/>
              </w:rPr>
              <w:t xml:space="preserve">Способы употребления, кулинарная обработка </w:t>
            </w:r>
          </w:p>
          <w:p w:rsidR="00B26CFB" w:rsidRPr="00BF6802" w:rsidRDefault="00B26CFB" w:rsidP="00B26CF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7" w:type="pct"/>
            <w:shd w:val="clear" w:color="auto" w:fill="auto"/>
          </w:tcPr>
          <w:p w:rsidR="00B26CFB" w:rsidRPr="00BF6802" w:rsidRDefault="00B26CFB" w:rsidP="00B26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802">
              <w:rPr>
                <w:rFonts w:ascii="Times New Roman" w:hAnsi="Times New Roman" w:cs="Times New Roman"/>
              </w:rPr>
              <w:t xml:space="preserve">Зелёные и красные плоды перца используют в свежем и </w:t>
            </w:r>
            <w:hyperlink r:id="rId35" w:tooltip="Консервирование" w:history="1">
              <w:r w:rsidRPr="00BF6802">
                <w:rPr>
                  <w:rFonts w:ascii="Times New Roman" w:hAnsi="Times New Roman" w:cs="Times New Roman"/>
                </w:rPr>
                <w:t>консервированном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виде для фаршировки (мясом и овощами), для приготовления </w:t>
            </w:r>
            <w:hyperlink r:id="rId36" w:tooltip="Лечо" w:history="1">
              <w:r w:rsidRPr="00BF6802">
                <w:rPr>
                  <w:rFonts w:ascii="Times New Roman" w:hAnsi="Times New Roman" w:cs="Times New Roman"/>
                </w:rPr>
                <w:t>лечо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, как приправу для заправки </w:t>
            </w:r>
            <w:hyperlink r:id="rId37" w:tooltip="Суп" w:history="1">
              <w:r w:rsidRPr="00BF6802">
                <w:rPr>
                  <w:rFonts w:ascii="Times New Roman" w:hAnsi="Times New Roman" w:cs="Times New Roman"/>
                </w:rPr>
                <w:t>супов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, для приготовления блюд с </w:t>
            </w:r>
            <w:hyperlink r:id="rId38" w:tooltip="Тушение (кулинария)" w:history="1">
              <w:r w:rsidRPr="00BF6802">
                <w:rPr>
                  <w:rFonts w:ascii="Times New Roman" w:hAnsi="Times New Roman" w:cs="Times New Roman"/>
                </w:rPr>
                <w:t>тушёным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</w:t>
            </w:r>
            <w:hyperlink r:id="rId39" w:tooltip="Мясо" w:history="1">
              <w:r w:rsidRPr="00BF6802">
                <w:rPr>
                  <w:rFonts w:ascii="Times New Roman" w:hAnsi="Times New Roman" w:cs="Times New Roman"/>
                </w:rPr>
                <w:t>мясом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, различных национальных блюд, овощных салатов, соусов. Перец можно </w:t>
            </w:r>
            <w:hyperlink r:id="rId40" w:tooltip="Маринование" w:history="1">
              <w:r w:rsidRPr="00BF6802">
                <w:rPr>
                  <w:rFonts w:ascii="Times New Roman" w:hAnsi="Times New Roman" w:cs="Times New Roman"/>
                </w:rPr>
                <w:t>мариновать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, запекать на </w:t>
            </w:r>
            <w:hyperlink r:id="rId41" w:tooltip="Гриль" w:history="1">
              <w:r w:rsidRPr="00BF6802">
                <w:rPr>
                  <w:rFonts w:ascii="Times New Roman" w:hAnsi="Times New Roman" w:cs="Times New Roman"/>
                </w:rPr>
                <w:t>гриле</w:t>
              </w:r>
            </w:hyperlink>
            <w:r w:rsidRPr="00BF6802">
              <w:rPr>
                <w:rFonts w:ascii="Times New Roman" w:hAnsi="Times New Roman" w:cs="Times New Roman"/>
              </w:rPr>
              <w:t xml:space="preserve"> и </w:t>
            </w:r>
            <w:hyperlink r:id="rId42" w:tooltip="Соление" w:history="1">
              <w:r w:rsidRPr="00BF6802">
                <w:rPr>
                  <w:rFonts w:ascii="Times New Roman" w:hAnsi="Times New Roman" w:cs="Times New Roman"/>
                </w:rPr>
                <w:t>солить</w:t>
              </w:r>
            </w:hyperlink>
            <w:r w:rsidRPr="00BF6802">
              <w:rPr>
                <w:rFonts w:ascii="Times New Roman" w:hAnsi="Times New Roman" w:cs="Times New Roman"/>
              </w:rPr>
              <w:t>.</w:t>
            </w:r>
          </w:p>
        </w:tc>
      </w:tr>
    </w:tbl>
    <w:p w:rsidR="006128D9" w:rsidRPr="00BF6802" w:rsidRDefault="006128D9">
      <w:pPr>
        <w:rPr>
          <w:rFonts w:ascii="Times New Roman" w:hAnsi="Times New Roman" w:cs="Times New Roman"/>
        </w:rPr>
      </w:pPr>
    </w:p>
    <w:sectPr w:rsidR="006128D9" w:rsidRPr="00BF6802" w:rsidSect="00B26C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82C"/>
    <w:rsid w:val="006128D9"/>
    <w:rsid w:val="00A2682C"/>
    <w:rsid w:val="00B26CFB"/>
    <w:rsid w:val="00B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B3C6-75EB-4328-94E1-3DE198B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82C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2C"/>
    <w:rPr>
      <w:rFonts w:ascii="Times New Roman" w:eastAsia="Times New Roman" w:hAnsi="Times New Roman" w:cs="Times New Roman"/>
      <w:b/>
      <w:caps/>
      <w:sz w:val="36"/>
      <w:szCs w:val="32"/>
    </w:rPr>
  </w:style>
  <w:style w:type="character" w:styleId="a3">
    <w:name w:val="Hyperlink"/>
    <w:uiPriority w:val="99"/>
    <w:unhideWhenUsed/>
    <w:rsid w:val="00A268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6C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B26CFB"/>
  </w:style>
  <w:style w:type="character" w:styleId="a4">
    <w:name w:val="Emphasis"/>
    <w:uiPriority w:val="20"/>
    <w:qFormat/>
    <w:rsid w:val="00B26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1%D0%BB%D1%91%D0%BD%D0%BE%D0%B2%D1%8B%D0%B5" TargetMode="External"/><Relationship Id="rId13" Type="http://schemas.openxmlformats.org/officeDocument/2006/relationships/hyperlink" Target="https://ru.wikipedia.org/wiki/%D0%A1%D0%BE%D1%80%D1%82" TargetMode="External"/><Relationship Id="rId18" Type="http://schemas.openxmlformats.org/officeDocument/2006/relationships/hyperlink" Target="https://ru.wikipedia.org/wiki/%D0%9F%D0%B5%D1%80%D0%B5%D1%87%D0%BD%D1%8B%D0%B5" TargetMode="External"/><Relationship Id="rId26" Type="http://schemas.openxmlformats.org/officeDocument/2006/relationships/hyperlink" Target="https://ru.wikipedia.org/wiki/%D0%9F%D0%BB%D0%BE%D0%B4" TargetMode="External"/><Relationship Id="rId39" Type="http://schemas.openxmlformats.org/officeDocument/2006/relationships/hyperlink" Target="https://ru.wikipedia.org/wiki/%D0%9C%D1%8F%D1%81%D0%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B%D0%B0%D1%82%D0%B8%D0%BD%D1%81%D0%BA%D0%B8%D0%B9_%D1%8F%D0%B7%D1%8B%D0%BA" TargetMode="External"/><Relationship Id="rId34" Type="http://schemas.openxmlformats.org/officeDocument/2006/relationships/hyperlink" Target="http://belniio.by/ru/paslenovye/perets/perets-sort-master-f1" TargetMode="External"/><Relationship Id="rId42" Type="http://schemas.openxmlformats.org/officeDocument/2006/relationships/hyperlink" Target="https://ru.wikipedia.org/wiki/%D0%A1%D0%BE%D0%BB%D0%B5%D0%BD%D0%B8%D0%B5" TargetMode="External"/><Relationship Id="rId7" Type="http://schemas.openxmlformats.org/officeDocument/2006/relationships/hyperlink" Target="https://ru.wikipedia.org/wiki/Capsicum" TargetMode="External"/><Relationship Id="rId12" Type="http://schemas.openxmlformats.org/officeDocument/2006/relationships/hyperlink" Target="https://ru.wikipedia.org/wiki/%D0%90%D0%BB%D0%BA%D0%B0%D0%BB%D0%BE%D0%B8%D0%B4%D1%8B" TargetMode="External"/><Relationship Id="rId17" Type="http://schemas.openxmlformats.org/officeDocument/2006/relationships/hyperlink" Target="https://ru.wikipedia.org/wiki/%D0%9F%D0%B5%D1%80%D0%B5%D1%86_(%D1%80%D0%BE%D0%B4)" TargetMode="External"/><Relationship Id="rId25" Type="http://schemas.openxmlformats.org/officeDocument/2006/relationships/hyperlink" Target="https://ru.wikipedia.org/wiki/%D0%A6%D0%B2%D0%B5%D1%82%D0%BE%D0%BA" TargetMode="External"/><Relationship Id="rId33" Type="http://schemas.openxmlformats.org/officeDocument/2006/relationships/hyperlink" Target="http://belniio.by/ru/paslenovye/perets/perets-sort-kubik-zh" TargetMode="External"/><Relationship Id="rId38" Type="http://schemas.openxmlformats.org/officeDocument/2006/relationships/hyperlink" Target="https://ru.wikipedia.org/wiki/%D0%A2%D1%83%D1%88%D0%B5%D0%BD%D0%B8%D0%B5_%28%D0%BA%D1%83%D0%BB%D0%B8%D0%BD%D0%B0%D1%80%D0%B8%D1%8F%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0%BE%D0%B4_(%D0%B1%D0%B8%D0%BE%D0%BB%D0%BE%D0%B3%D0%B8%D1%8F)" TargetMode="External"/><Relationship Id="rId20" Type="http://schemas.openxmlformats.org/officeDocument/2006/relationships/hyperlink" Target="https://ru.wikipedia.org/wiki/%D0%9B%D0%B0%D1%82%D0%B8%D0%BD%D1%81%D0%BA%D0%B8%D0%B9_%D1%8F%D0%B7%D1%8B%D0%BA" TargetMode="External"/><Relationship Id="rId29" Type="http://schemas.openxmlformats.org/officeDocument/2006/relationships/hyperlink" Target="http://belniio.by/ru/paslenovye/perets/perets-sort-alesya" TargetMode="External"/><Relationship Id="rId41" Type="http://schemas.openxmlformats.org/officeDocument/2006/relationships/hyperlink" Target="https://ru.wikipedia.org/wiki/%D0%93%D1%80%D0%B8%D0%BB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11" Type="http://schemas.openxmlformats.org/officeDocument/2006/relationships/hyperlink" Target="https://ru.wikipedia.org/wiki/%D0%9A%D1%80%D0%B0%D1%81%D0%BD%D1%8B%D0%B9_%D0%BF%D0%B5%D1%80%D0%B5%D1%86" TargetMode="External"/><Relationship Id="rId24" Type="http://schemas.openxmlformats.org/officeDocument/2006/relationships/hyperlink" Target="https://ru.wikipedia.org/wiki/%D0%9B%D0%B8%D1%81%D1%82" TargetMode="External"/><Relationship Id="rId32" Type="http://schemas.openxmlformats.org/officeDocument/2006/relationships/hyperlink" Target="http://belniio.by/ru/paslenovye/perets/perets-sort-kubik-k" TargetMode="External"/><Relationship Id="rId37" Type="http://schemas.openxmlformats.org/officeDocument/2006/relationships/hyperlink" Target="https://ru.wikipedia.org/wiki/%D0%A1%D1%83%D0%BF" TargetMode="External"/><Relationship Id="rId40" Type="http://schemas.openxmlformats.org/officeDocument/2006/relationships/hyperlink" Target="https://ru.wikipedia.org/wiki/%D0%9C%D0%B0%D1%80%D0%B8%D0%BD%D0%BE%D0%B2%D0%B0%D0%BD%D0%B8%D0%B5" TargetMode="External"/><Relationship Id="rId5" Type="http://schemas.openxmlformats.org/officeDocument/2006/relationships/hyperlink" Target="https://ru.wikipedia.org/wiki/%D0%91%D0%B8%D0%BE%D0%BB%D0%BE%D0%B3%D0%B8%D1%87%D0%B5%D1%81%D0%BA%D0%B8%D0%B9_%D0%B2%D0%B8%D0%B4" TargetMode="External"/><Relationship Id="rId15" Type="http://schemas.openxmlformats.org/officeDocument/2006/relationships/hyperlink" Target="https://ru.wikipedia.org/wiki/%D0%9F%D0%B5%D1%80%D0%B5%D1%86_%D1%87%D1%91%D1%80%D0%BD%D1%8B%D0%B9" TargetMode="External"/><Relationship Id="rId23" Type="http://schemas.openxmlformats.org/officeDocument/2006/relationships/hyperlink" Target="https://ru.wikipedia.org/wiki/%D0%9E%D0%B2%D0%BE%D1%89%D0%B8" TargetMode="External"/><Relationship Id="rId28" Type="http://schemas.openxmlformats.org/officeDocument/2006/relationships/hyperlink" Target="http://parnikiteplicy.ru/rasteniya/posadka-perca-v-grunt.html" TargetMode="External"/><Relationship Id="rId36" Type="http://schemas.openxmlformats.org/officeDocument/2006/relationships/hyperlink" Target="https://ru.wikipedia.org/wiki/%D0%9B%D0%B5%D1%87%D0%BE" TargetMode="External"/><Relationship Id="rId10" Type="http://schemas.openxmlformats.org/officeDocument/2006/relationships/hyperlink" Target="https://ru.wikipedia.org/wiki/%D0%9E%D0%B2%D0%BE%D1%89%D0%BD%D0%B0%D1%8F_%D0%BA%D1%83%D0%BB%D1%8C%D1%82%D1%83%D1%80%D0%B0" TargetMode="External"/><Relationship Id="rId19" Type="http://schemas.openxmlformats.org/officeDocument/2006/relationships/hyperlink" Target="https://ru.wikipedia.org/wiki/%D0%9B%D0%B0%D1%82%D0%B8%D0%BD%D1%81%D0%BA%D0%B8%D0%B9_%D1%8F%D0%B7%D1%8B%D0%BA" TargetMode="External"/><Relationship Id="rId31" Type="http://schemas.openxmlformats.org/officeDocument/2006/relationships/hyperlink" Target="http://belniio.by/ru/paslenovye/perets/perets-sort-master-f1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1%D0%B5%D0%BB%D1%8C%D1%81%D0%BA%D0%BE%D1%85%D0%BE%D0%B7%D1%8F%D0%B9%D1%81%D1%82%D0%B2%D0%B5%D0%BD%D0%BD%D0%B0%D1%8F_%D0%BA%D1%83%D0%BB%D1%8C%D1%82%D1%83%D1%80%D0%B0" TargetMode="External"/><Relationship Id="rId14" Type="http://schemas.openxmlformats.org/officeDocument/2006/relationships/hyperlink" Target="https://ru.wikipedia.org/wiki/%D0%9F%D0%B0%D0%BF%D1%80%D0%B8%D0%BA%D0%B0" TargetMode="External"/><Relationship Id="rId22" Type="http://schemas.openxmlformats.org/officeDocument/2006/relationships/hyperlink" Target="https://ru.wikipedia.org/wiki/%D0%90%D0%BC%D0%B5%D1%80%D0%B8%D0%BA%D0%B0" TargetMode="External"/><Relationship Id="rId27" Type="http://schemas.openxmlformats.org/officeDocument/2006/relationships/hyperlink" Target="http://parnikiteplicy.ru/rasteniya/posadka-perca-v-grunt.html" TargetMode="External"/><Relationship Id="rId30" Type="http://schemas.openxmlformats.org/officeDocument/2006/relationships/hyperlink" Target="http://belniio.by/ru/paslenovye/perets/perets-sort-trojka" TargetMode="External"/><Relationship Id="rId35" Type="http://schemas.openxmlformats.org/officeDocument/2006/relationships/hyperlink" Target="https://ru.wikipedia.org/wiki/%D0%9A%D0%BE%D0%BD%D1%81%D0%B5%D1%80%D0%B2%D0%B8%D1%80%D0%BE%D0%B2%D0%B0%D0%BD%D0%B8%D0%B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2650</Words>
  <Characters>15107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4</cp:revision>
  <dcterms:created xsi:type="dcterms:W3CDTF">2017-07-25T12:32:00Z</dcterms:created>
  <dcterms:modified xsi:type="dcterms:W3CDTF">2017-08-03T09:48:00Z</dcterms:modified>
</cp:coreProperties>
</file>