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C1" w:rsidRPr="007E59EE" w:rsidRDefault="00183DB8" w:rsidP="00183DB8">
      <w:pPr>
        <w:suppressLineNumbers/>
        <w:suppressAutoHyphens/>
        <w:jc w:val="center"/>
        <w:rPr>
          <w:rFonts w:cs="Times New Roman"/>
          <w:b/>
          <w:bCs/>
          <w:color w:val="4F81BD" w:themeColor="accent1"/>
          <w:spacing w:val="-4"/>
          <w:sz w:val="48"/>
          <w:szCs w:val="48"/>
        </w:rPr>
      </w:pPr>
      <w:r w:rsidRPr="007E59EE">
        <w:rPr>
          <w:rFonts w:cs="Times New Roman"/>
          <w:b/>
          <w:bCs/>
          <w:noProof/>
          <w:color w:val="4F81BD" w:themeColor="accent1"/>
          <w:spacing w:val="-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-23495</wp:posOffset>
            </wp:positionV>
            <wp:extent cx="1953895" cy="1969770"/>
            <wp:effectExtent l="19050" t="0" r="8255" b="0"/>
            <wp:wrapThrough wrapText="bothSides">
              <wp:wrapPolygon edited="0">
                <wp:start x="-211" y="0"/>
                <wp:lineTo x="-211" y="21308"/>
                <wp:lineTo x="21691" y="21308"/>
                <wp:lineTo x="21691" y="0"/>
                <wp:lineTo x="-211" y="0"/>
              </wp:wrapPolygon>
            </wp:wrapThrough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A76" w:rsidRPr="007E59EE">
        <w:rPr>
          <w:rFonts w:cs="Times New Roman"/>
          <w:b/>
          <w:bCs/>
          <w:color w:val="4F81BD" w:themeColor="accent1"/>
          <w:spacing w:val="-4"/>
          <w:sz w:val="48"/>
          <w:szCs w:val="48"/>
        </w:rPr>
        <w:t>КАРТОФЕЛЬ,</w:t>
      </w:r>
    </w:p>
    <w:p w:rsidR="007E59EE" w:rsidRPr="0015426B" w:rsidRDefault="009C2A76" w:rsidP="008747F5">
      <w:pPr>
        <w:suppressLineNumbers/>
        <w:suppressAutoHyphens/>
        <w:jc w:val="center"/>
        <w:rPr>
          <w:rFonts w:cs="Times New Roman"/>
          <w:b/>
          <w:color w:val="4F81BD" w:themeColor="accent1"/>
          <w:sz w:val="36"/>
          <w:szCs w:val="36"/>
        </w:rPr>
      </w:pPr>
      <w:r w:rsidRPr="0015426B">
        <w:rPr>
          <w:rFonts w:cs="Times New Roman"/>
          <w:b/>
          <w:color w:val="4F81BD" w:themeColor="accent1"/>
          <w:sz w:val="36"/>
          <w:szCs w:val="36"/>
        </w:rPr>
        <w:t xml:space="preserve">или </w:t>
      </w:r>
      <w:r w:rsidR="00183DB8" w:rsidRPr="0015426B">
        <w:rPr>
          <w:rFonts w:cs="Times New Roman"/>
          <w:b/>
          <w:color w:val="4F81BD" w:themeColor="accent1"/>
          <w:sz w:val="36"/>
          <w:szCs w:val="36"/>
        </w:rPr>
        <w:t>ПАСЛЕН КЛУБНЕНОСНЫЙ</w:t>
      </w:r>
    </w:p>
    <w:p w:rsidR="007E59EE" w:rsidRDefault="007E59EE" w:rsidP="008747F5">
      <w:pPr>
        <w:suppressLineNumbers/>
        <w:suppressAutoHyphens/>
        <w:jc w:val="center"/>
        <w:rPr>
          <w:rFonts w:cs="Times New Roman"/>
          <w:color w:val="000000" w:themeColor="text1"/>
          <w:sz w:val="36"/>
          <w:szCs w:val="36"/>
        </w:rPr>
      </w:pPr>
    </w:p>
    <w:p w:rsidR="008747F5" w:rsidRPr="007E59EE" w:rsidRDefault="008747F5" w:rsidP="008747F5">
      <w:pPr>
        <w:suppressLineNumbers/>
        <w:suppressAutoHyphens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7E59EE">
        <w:rPr>
          <w:rFonts w:cs="Times New Roman"/>
          <w:b/>
          <w:color w:val="000000" w:themeColor="text1"/>
          <w:sz w:val="36"/>
          <w:szCs w:val="36"/>
        </w:rPr>
        <w:t>(</w:t>
      </w:r>
      <w:r w:rsidRPr="007E59EE">
        <w:rPr>
          <w:rFonts w:cs="Times New Roman"/>
          <w:b/>
          <w:i/>
          <w:color w:val="000000" w:themeColor="text1"/>
          <w:sz w:val="36"/>
          <w:szCs w:val="36"/>
        </w:rPr>
        <w:t>Solánum Tuberósum</w:t>
      </w:r>
      <w:r w:rsidRPr="007E59EE">
        <w:rPr>
          <w:rFonts w:cs="Times New Roman"/>
          <w:b/>
          <w:color w:val="000000" w:themeColor="text1"/>
          <w:sz w:val="36"/>
          <w:szCs w:val="36"/>
        </w:rPr>
        <w:t>)</w:t>
      </w:r>
    </w:p>
    <w:p w:rsidR="007E59EE" w:rsidRPr="007E59EE" w:rsidRDefault="007E59EE" w:rsidP="008747F5">
      <w:pPr>
        <w:suppressLineNumbers/>
        <w:suppressAutoHyphens/>
        <w:jc w:val="center"/>
        <w:rPr>
          <w:rFonts w:cs="Times New Roman"/>
          <w:b/>
          <w:color w:val="000000" w:themeColor="text1"/>
          <w:sz w:val="36"/>
          <w:szCs w:val="36"/>
        </w:rPr>
      </w:pPr>
    </w:p>
    <w:p w:rsidR="008747F5" w:rsidRPr="007E59EE" w:rsidRDefault="008747F5" w:rsidP="008747F5">
      <w:pPr>
        <w:suppressLineNumbers/>
        <w:suppressAutoHyphens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7E59EE">
        <w:rPr>
          <w:rFonts w:cs="Times New Roman"/>
          <w:b/>
          <w:color w:val="000000" w:themeColor="text1"/>
          <w:sz w:val="36"/>
          <w:szCs w:val="36"/>
        </w:rPr>
        <w:t>Семейство Пасленовые (</w:t>
      </w:r>
      <w:r w:rsidRPr="007E59EE">
        <w:rPr>
          <w:rFonts w:cs="Times New Roman"/>
          <w:b/>
          <w:i/>
          <w:color w:val="000000" w:themeColor="text1"/>
          <w:sz w:val="36"/>
          <w:szCs w:val="36"/>
        </w:rPr>
        <w:t>Solanaceae</w:t>
      </w:r>
      <w:r w:rsidRPr="007E59EE">
        <w:rPr>
          <w:rFonts w:cs="Times New Roman"/>
          <w:b/>
          <w:color w:val="000000" w:themeColor="text1"/>
          <w:sz w:val="36"/>
          <w:szCs w:val="36"/>
        </w:rPr>
        <w:t xml:space="preserve">) </w:t>
      </w:r>
    </w:p>
    <w:p w:rsidR="009C2A76" w:rsidRPr="007E59EE" w:rsidRDefault="009C2A76" w:rsidP="00F161AD">
      <w:pPr>
        <w:pStyle w:val="1"/>
        <w:keepNext w:val="0"/>
        <w:keepLines w:val="0"/>
        <w:suppressLineNumbers/>
        <w:suppressAutoHyphens/>
        <w:spacing w:before="0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12029"/>
      </w:tblGrid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pStyle w:val="2"/>
              <w:keepNext w:val="0"/>
              <w:keepLines w:val="0"/>
              <w:suppressLineNumbers/>
              <w:suppressAutoHyphens/>
              <w:spacing w:before="0"/>
              <w:jc w:val="left"/>
              <w:rPr>
                <w:szCs w:val="24"/>
              </w:rPr>
            </w:pPr>
            <w:r w:rsidRPr="007E59EE">
              <w:rPr>
                <w:szCs w:val="24"/>
              </w:rPr>
              <w:t>Название,</w:t>
            </w:r>
          </w:p>
          <w:p w:rsidR="009C2A76" w:rsidRPr="007E59EE" w:rsidRDefault="009C2A76" w:rsidP="00F161AD">
            <w:pPr>
              <w:pStyle w:val="2"/>
              <w:keepNext w:val="0"/>
              <w:keepLines w:val="0"/>
              <w:suppressLineNumbers/>
              <w:suppressAutoHyphens/>
              <w:spacing w:before="0"/>
              <w:jc w:val="left"/>
              <w:rPr>
                <w:szCs w:val="24"/>
              </w:rPr>
            </w:pPr>
            <w:r w:rsidRPr="007E59EE">
              <w:rPr>
                <w:szCs w:val="24"/>
              </w:rPr>
              <w:t>семейство,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szCs w:val="24"/>
                <w:lang w:val="en-US" w:eastAsia="en-GB"/>
              </w:rPr>
              <w:t>разновидности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Картофель относится к семейству Пасленовые (Solonaceae), роду Solanam, объединяющему десятки диких и культурных видов и среди них Solanam tuberosum L. — вид, получивший самое широкое распространение в культуре. Это клубненосное растение, важнейшая продовольственная культура. 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В зависимости от сорта клубни бывают округлые, овальные, удлиненные. Окраска кожуры клубней представлена чуть ли не всей гаммой цветов и их оттенков, а окраска мякоти клубней варьируется от белой и желтоватой до красной и темно-фиолетовой.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Современное научное название картофеля в </w:t>
            </w:r>
            <w:hyperlink r:id="rId7" w:tooltip="1596 год в науке" w:history="1">
              <w:r w:rsidRPr="007E59EE">
                <w:rPr>
                  <w:rFonts w:cs="Times New Roman"/>
                  <w:szCs w:val="24"/>
                </w:rPr>
                <w:t>1596 году</w:t>
              </w:r>
            </w:hyperlink>
            <w:r w:rsidRPr="007E59EE">
              <w:rPr>
                <w:rFonts w:cs="Times New Roman"/>
                <w:szCs w:val="24"/>
              </w:rPr>
              <w:t xml:space="preserve"> ввёл</w:t>
            </w:r>
            <w:r w:rsidRPr="007E59EE">
              <w:rPr>
                <w:rStyle w:val="apple-converted-space"/>
                <w:rFonts w:cs="Times New Roman"/>
                <w:color w:val="252525"/>
                <w:szCs w:val="24"/>
                <w:shd w:val="clear" w:color="auto" w:fill="FFFFFF"/>
              </w:rPr>
              <w:t xml:space="preserve"> </w:t>
            </w:r>
            <w:hyperlink r:id="rId8" w:tooltip="Баугин, Каспар" w:history="1">
              <w:r w:rsidRPr="007E59EE">
                <w:rPr>
                  <w:rFonts w:cs="Times New Roman"/>
                  <w:i/>
                  <w:szCs w:val="24"/>
                </w:rPr>
                <w:t>Каспар Баугин</w:t>
              </w:r>
            </w:hyperlink>
            <w:r w:rsidRPr="007E59EE">
              <w:rPr>
                <w:rFonts w:cs="Times New Roman"/>
                <w:szCs w:val="24"/>
              </w:rPr>
              <w:t xml:space="preserve"> в работе </w:t>
            </w:r>
            <w:r w:rsidRPr="007E59EE">
              <w:rPr>
                <w:rFonts w:cs="Times New Roman"/>
                <w:i/>
                <w:szCs w:val="24"/>
              </w:rPr>
              <w:t>«Theatri botanici»</w:t>
            </w:r>
            <w:r w:rsidRPr="007E59EE">
              <w:rPr>
                <w:rFonts w:cs="Times New Roman"/>
                <w:szCs w:val="24"/>
              </w:rPr>
              <w:t xml:space="preserve">, позже этим названием воспользовался </w:t>
            </w:r>
            <w:hyperlink r:id="rId9" w:tooltip="Линней, Карл" w:history="1">
              <w:r w:rsidRPr="007E59EE">
                <w:rPr>
                  <w:rFonts w:cs="Times New Roman"/>
                  <w:szCs w:val="24"/>
                </w:rPr>
                <w:t>Линней</w:t>
              </w:r>
            </w:hyperlink>
            <w:r w:rsidRPr="007E59EE">
              <w:rPr>
                <w:rFonts w:cs="Times New Roman"/>
                <w:szCs w:val="24"/>
              </w:rPr>
              <w:t xml:space="preserve"> в своей работе </w:t>
            </w:r>
            <w:r w:rsidRPr="007E59EE">
              <w:rPr>
                <w:rFonts w:cs="Times New Roman"/>
                <w:i/>
                <w:szCs w:val="24"/>
              </w:rPr>
              <w:t>«</w:t>
            </w:r>
            <w:hyperlink r:id="rId10" w:tooltip="Species Plantarum" w:history="1">
              <w:r w:rsidRPr="007E59EE">
                <w:rPr>
                  <w:rFonts w:cs="Times New Roman"/>
                  <w:i/>
                  <w:szCs w:val="24"/>
                </w:rPr>
                <w:t>Species Plantarum</w:t>
              </w:r>
            </w:hyperlink>
            <w:r w:rsidRPr="007E59EE">
              <w:rPr>
                <w:rFonts w:cs="Times New Roman"/>
                <w:i/>
                <w:szCs w:val="24"/>
              </w:rPr>
              <w:t>»</w:t>
            </w:r>
            <w:r w:rsidRPr="007E59EE">
              <w:rPr>
                <w:rFonts w:cs="Times New Roman"/>
                <w:szCs w:val="24"/>
              </w:rPr>
              <w:t xml:space="preserve"> (1753).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Русское слово «картофель» произошло от </w:t>
            </w:r>
            <w:hyperlink r:id="rId11" w:tooltip="Немецкий язык" w:history="1">
              <w:r w:rsidRPr="007E59EE">
                <w:rPr>
                  <w:rFonts w:cs="Times New Roman"/>
                  <w:i/>
                  <w:szCs w:val="24"/>
                </w:rPr>
                <w:t>нем.</w:t>
              </w:r>
            </w:hyperlink>
            <w:r w:rsidRPr="007E59EE">
              <w:rPr>
                <w:rFonts w:cs="Times New Roman"/>
                <w:i/>
                <w:szCs w:val="24"/>
              </w:rPr>
              <w:t xml:space="preserve"> Kartoffel</w:t>
            </w:r>
            <w:r w:rsidRPr="007E59EE">
              <w:rPr>
                <w:rFonts w:cs="Times New Roman"/>
                <w:color w:val="252525"/>
                <w:szCs w:val="24"/>
                <w:shd w:val="clear" w:color="auto" w:fill="FFFFFF"/>
              </w:rPr>
              <w:t xml:space="preserve">, </w:t>
            </w:r>
            <w:r w:rsidRPr="007E59EE">
              <w:rPr>
                <w:rFonts w:cs="Times New Roman"/>
                <w:szCs w:val="24"/>
              </w:rPr>
              <w:t xml:space="preserve">которое, в свою очередь, произошло от </w:t>
            </w:r>
            <w:hyperlink r:id="rId12" w:tooltip="Итальянский язык" w:history="1">
              <w:r w:rsidRPr="007E59EE">
                <w:rPr>
                  <w:rFonts w:cs="Times New Roman"/>
                  <w:szCs w:val="24"/>
                </w:rPr>
                <w:t>итал.</w:t>
              </w:r>
            </w:hyperlink>
            <w:r w:rsidRPr="007E59EE">
              <w:rPr>
                <w:rFonts w:cs="Times New Roman"/>
                <w:i/>
                <w:szCs w:val="24"/>
              </w:rPr>
              <w:t xml:space="preserve"> tartufo, tartufolo — </w:t>
            </w:r>
            <w:hyperlink r:id="rId13" w:tooltip="Трюфель" w:history="1">
              <w:r w:rsidRPr="007E59EE">
                <w:rPr>
                  <w:rFonts w:cs="Times New Roman"/>
                  <w:szCs w:val="24"/>
                </w:rPr>
                <w:t>трюфель</w:t>
              </w:r>
            </w:hyperlink>
            <w:r w:rsidRPr="007E59EE">
              <w:rPr>
                <w:rFonts w:cs="Times New Roman"/>
                <w:i/>
                <w:szCs w:val="24"/>
              </w:rPr>
              <w:t>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62"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Происхождение культуры, распространение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130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color w:val="1A171B"/>
                <w:szCs w:val="24"/>
              </w:rPr>
              <w:t>Родина картофеля — Южная Америка, где до сих пор можно встретить дикорастущий картофель. Введение картофеля в культуру было начато примерно 7–9 тысяч лет тому назад.</w:t>
            </w:r>
            <w:r w:rsidRPr="007E59EE">
              <w:rPr>
                <w:rFonts w:cs="Times New Roman"/>
                <w:szCs w:val="24"/>
              </w:rPr>
              <w:t xml:space="preserve"> </w:t>
            </w:r>
            <w:r w:rsidRPr="007E59EE">
              <w:rPr>
                <w:rFonts w:cs="Times New Roman"/>
                <w:color w:val="1A171B"/>
                <w:szCs w:val="24"/>
              </w:rPr>
              <w:t>В Европу картофель впервые был завезен в 16 в. В наши дни картофель культивируется в умеренной климатической зоне по всему земному шару; клубни картофеля составляют значительную часть пищевого рациона народов Северного полушария (русских, белорусов, поляков, канадцев). Он являются одним из наиболее важных крахмалоносных растений, важной культурой, которая приносит большую прибыль, и основным пищевым продуктом для многих стран.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58" w:right="691"/>
              <w:jc w:val="left"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Биологическая характеристика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15426B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hyperlink r:id="rId14" w:tooltip="Травянистое растение" w:history="1">
              <w:r w:rsidR="009C2A76" w:rsidRPr="007E59EE">
                <w:rPr>
                  <w:rFonts w:cs="Times New Roman"/>
                  <w:szCs w:val="24"/>
                </w:rPr>
                <w:t>Картофель — это травянистое растение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, достигающее в высоту более 1 метра. </w:t>
            </w:r>
            <w:hyperlink r:id="rId15" w:tooltip="Стебель" w:history="1">
              <w:r w:rsidR="009C2A76" w:rsidRPr="007E59EE">
                <w:rPr>
                  <w:rFonts w:cs="Times New Roman"/>
                  <w:szCs w:val="24"/>
                </w:rPr>
                <w:t>Стебель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голый, ребристый. Часть стебля, погружённая в почву, выпускает длинные </w:t>
            </w:r>
            <w:hyperlink r:id="rId16" w:tooltip="Побег (ботаника)" w:history="1">
              <w:r w:rsidR="009C2A76" w:rsidRPr="007E59EE">
                <w:rPr>
                  <w:rFonts w:cs="Times New Roman"/>
                  <w:szCs w:val="24"/>
                </w:rPr>
                <w:t>побеги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(длиной 15–20, у некоторых </w:t>
            </w:r>
            <w:hyperlink r:id="rId17" w:tooltip="Сорт" w:history="1">
              <w:r w:rsidR="009C2A76" w:rsidRPr="007E59EE">
                <w:rPr>
                  <w:rFonts w:cs="Times New Roman"/>
                  <w:szCs w:val="24"/>
                </w:rPr>
                <w:t>сортов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40–50 см).</w:t>
            </w:r>
          </w:p>
          <w:p w:rsidR="009C2A76" w:rsidRPr="007E59EE" w:rsidRDefault="0015426B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hyperlink r:id="rId18" w:tooltip="Лист" w:history="1">
              <w:r w:rsidR="009C2A76" w:rsidRPr="007E59EE">
                <w:rPr>
                  <w:rFonts w:cs="Times New Roman"/>
                  <w:szCs w:val="24"/>
                </w:rPr>
                <w:t>Лист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картофеля тёмно-зелёный, прерывисто-непарноперисторассечённый, состоит из конечной доли, нескольких пар (3–7) боковых долей, размещённых одна против другой, и промежуточных долек между ними. Непарная доля называется конечной, парные доли имеют порядковые названия — первая</w:t>
            </w:r>
            <w:r w:rsidR="009C2A76" w:rsidRPr="007E59EE">
              <w:rPr>
                <w:rFonts w:cs="Times New Roman"/>
                <w:color w:val="252525"/>
                <w:szCs w:val="24"/>
              </w:rPr>
              <w:t xml:space="preserve"> </w:t>
            </w:r>
            <w:r w:rsidR="009C2A76" w:rsidRPr="007E59EE">
              <w:rPr>
                <w:rFonts w:cs="Times New Roman"/>
                <w:szCs w:val="24"/>
              </w:rPr>
              <w:t xml:space="preserve">пара, вторая пара и т.д. (счёт ведётся от конечной доли). Доли и дольки сидят на стерженьках, прикреплённых к стержню, нижняя часть которого переходит в </w:t>
            </w:r>
            <w:hyperlink r:id="rId19" w:tooltip="Черешок" w:history="1">
              <w:r w:rsidR="009C2A76" w:rsidRPr="007E59EE">
                <w:rPr>
                  <w:rFonts w:cs="Times New Roman"/>
                  <w:szCs w:val="24"/>
                </w:rPr>
                <w:t>черешок</w:t>
              </w:r>
            </w:hyperlink>
            <w:r w:rsidR="009C2A76" w:rsidRPr="007E59EE">
              <w:rPr>
                <w:rFonts w:cs="Times New Roman"/>
                <w:szCs w:val="24"/>
              </w:rPr>
              <w:t>. Около долей пар размещаются ещё более мелкие дольки.</w:t>
            </w:r>
          </w:p>
          <w:p w:rsidR="009C2A76" w:rsidRPr="007E59EE" w:rsidRDefault="0015426B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hyperlink r:id="rId20" w:tooltip="Цветок" w:history="1">
              <w:r w:rsidR="009C2A76" w:rsidRPr="007E59EE">
                <w:rPr>
                  <w:rFonts w:cs="Times New Roman"/>
                  <w:szCs w:val="24"/>
                </w:rPr>
                <w:t>Цветки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белые, розовые и фиолетовые, собраны </w:t>
            </w:r>
            <w:hyperlink r:id="rId21" w:tooltip="Щиток (соцветие)" w:history="1">
              <w:r w:rsidR="009C2A76" w:rsidRPr="007E59EE">
                <w:rPr>
                  <w:rFonts w:cs="Times New Roman"/>
                  <w:szCs w:val="24"/>
                </w:rPr>
                <w:t>щитком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на верхушке</w:t>
            </w:r>
            <w:r w:rsidR="009C2A76" w:rsidRPr="007E59EE">
              <w:rPr>
                <w:rStyle w:val="apple-converted-space"/>
                <w:rFonts w:cs="Times New Roman"/>
                <w:color w:val="252525"/>
                <w:szCs w:val="24"/>
              </w:rPr>
              <w:t xml:space="preserve"> </w:t>
            </w:r>
            <w:hyperlink r:id="rId22" w:tooltip="Стебель" w:history="1">
              <w:r w:rsidR="009C2A76" w:rsidRPr="007E59EE">
                <w:rPr>
                  <w:rFonts w:cs="Times New Roman"/>
                  <w:szCs w:val="24"/>
                </w:rPr>
                <w:t>стебля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, </w:t>
            </w:r>
            <w:hyperlink r:id="rId23" w:tooltip="Чашечка" w:history="1">
              <w:r w:rsidR="009C2A76" w:rsidRPr="007E59EE">
                <w:rPr>
                  <w:rFonts w:cs="Times New Roman"/>
                  <w:szCs w:val="24"/>
                </w:rPr>
                <w:t>чашечка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и венчик пятираздельные</w:t>
            </w:r>
            <w:hyperlink r:id="rId24" w:anchor="cite_note-Barabanov-6" w:history="1"/>
            <w:r w:rsidR="009C2A76" w:rsidRPr="007E59EE">
              <w:rPr>
                <w:rFonts w:cs="Times New Roman"/>
                <w:szCs w:val="24"/>
              </w:rPr>
              <w:t>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color w:val="252525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Из пазух зачаточных листьев в подземной части стебля отрастают подземные побеги — </w:t>
            </w:r>
            <w:hyperlink r:id="rId25" w:tooltip="Столон" w:history="1">
              <w:r w:rsidRPr="007E59EE">
                <w:rPr>
                  <w:rFonts w:cs="Times New Roman"/>
                  <w:szCs w:val="24"/>
                </w:rPr>
                <w:t>столоны</w:t>
              </w:r>
            </w:hyperlink>
            <w:r w:rsidRPr="007E59EE">
              <w:rPr>
                <w:rFonts w:cs="Times New Roman"/>
                <w:color w:val="252525"/>
                <w:szCs w:val="24"/>
              </w:rPr>
              <w:t xml:space="preserve">, </w:t>
            </w:r>
            <w:r w:rsidRPr="007E59EE">
              <w:rPr>
                <w:rFonts w:cs="Times New Roman"/>
                <w:szCs w:val="24"/>
              </w:rPr>
              <w:t xml:space="preserve">которые, утолщаясь на вершинах, дают начало новым </w:t>
            </w:r>
            <w:hyperlink r:id="rId26" w:tooltip="Клубень" w:history="1">
              <w:r w:rsidRPr="007E59EE">
                <w:rPr>
                  <w:rFonts w:cs="Times New Roman"/>
                  <w:szCs w:val="24"/>
                </w:rPr>
                <w:t>клубням</w:t>
              </w:r>
            </w:hyperlink>
            <w:r w:rsidRPr="007E59EE">
              <w:rPr>
                <w:rFonts w:cs="Times New Roman"/>
                <w:szCs w:val="24"/>
              </w:rPr>
              <w:t xml:space="preserve"> (видоизменённым побегам). На концах столонов развиваются клубни, которые, в сущности, представляют собой не что иное, как вздувшиеся </w:t>
            </w:r>
            <w:hyperlink r:id="rId27" w:tooltip="Почка (ботаника)" w:history="1">
              <w:r w:rsidRPr="007E59EE">
                <w:rPr>
                  <w:rFonts w:cs="Times New Roman"/>
                  <w:szCs w:val="24"/>
                </w:rPr>
                <w:t>почки</w:t>
              </w:r>
            </w:hyperlink>
            <w:r w:rsidRPr="007E59EE">
              <w:rPr>
                <w:rFonts w:cs="Times New Roman"/>
                <w:szCs w:val="24"/>
              </w:rPr>
              <w:t xml:space="preserve">, вся масса которых состоит из тонкостенных гранёных </w:t>
            </w:r>
            <w:hyperlink r:id="rId28" w:tooltip="Клетка" w:history="1">
              <w:r w:rsidRPr="007E59EE">
                <w:rPr>
                  <w:rFonts w:cs="Times New Roman"/>
                  <w:szCs w:val="24"/>
                </w:rPr>
                <w:t>клеток</w:t>
              </w:r>
            </w:hyperlink>
            <w:r w:rsidRPr="007E59EE">
              <w:rPr>
                <w:rFonts w:cs="Times New Roman"/>
                <w:szCs w:val="24"/>
              </w:rPr>
              <w:t xml:space="preserve">, наполненных </w:t>
            </w:r>
            <w:hyperlink r:id="rId29" w:tooltip="Крахмал" w:history="1">
              <w:r w:rsidRPr="007E59EE">
                <w:rPr>
                  <w:rFonts w:cs="Times New Roman"/>
                  <w:szCs w:val="24"/>
                </w:rPr>
                <w:t>крахмалом</w:t>
              </w:r>
            </w:hyperlink>
            <w:r w:rsidRPr="007E59EE">
              <w:rPr>
                <w:rFonts w:cs="Times New Roman"/>
                <w:szCs w:val="24"/>
              </w:rPr>
              <w:t xml:space="preserve">, а наружная часть состоит из тонкослойной </w:t>
            </w:r>
            <w:hyperlink r:id="rId30" w:tooltip="Пробковая ткань (страница отсутствует)" w:history="1">
              <w:r w:rsidRPr="007E59EE">
                <w:rPr>
                  <w:rFonts w:cs="Times New Roman"/>
                  <w:szCs w:val="24"/>
                </w:rPr>
                <w:t>пробковой ткани</w:t>
              </w:r>
            </w:hyperlink>
            <w:r w:rsidRPr="007E59EE">
              <w:rPr>
                <w:rFonts w:cs="Times New Roman"/>
                <w:szCs w:val="24"/>
              </w:rPr>
              <w:t>. Клубни созревают в августе</w:t>
            </w:r>
            <w:r w:rsidR="00CE337E" w:rsidRPr="007E59EE">
              <w:rPr>
                <w:rFonts w:cs="Times New Roman"/>
                <w:szCs w:val="24"/>
              </w:rPr>
              <w:t>-с</w:t>
            </w:r>
            <w:r w:rsidRPr="007E59EE">
              <w:rPr>
                <w:rFonts w:cs="Times New Roman"/>
                <w:szCs w:val="24"/>
              </w:rPr>
              <w:t>ентябре</w:t>
            </w:r>
            <w:r w:rsidRPr="007E59EE">
              <w:rPr>
                <w:rFonts w:cs="Times New Roman"/>
                <w:color w:val="252525"/>
                <w:szCs w:val="24"/>
              </w:rPr>
              <w:t>.</w:t>
            </w:r>
          </w:p>
          <w:p w:rsidR="009C2A76" w:rsidRPr="007E59EE" w:rsidRDefault="0015426B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hyperlink r:id="rId31" w:tooltip="Плод" w:history="1">
              <w:r w:rsidR="009C2A76" w:rsidRPr="007E59EE">
                <w:rPr>
                  <w:rFonts w:cs="Times New Roman"/>
                  <w:szCs w:val="24"/>
                </w:rPr>
                <w:t>Плод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— многосемянная, тёмно-зелёная, ядовитая </w:t>
            </w:r>
            <w:hyperlink r:id="rId32" w:tooltip="Ягода" w:history="1">
              <w:r w:rsidR="009C2A76" w:rsidRPr="007E59EE">
                <w:rPr>
                  <w:rFonts w:cs="Times New Roman"/>
                  <w:szCs w:val="24"/>
                </w:rPr>
                <w:t>ягода</w:t>
              </w:r>
            </w:hyperlink>
            <w:r w:rsidR="009C2A76" w:rsidRPr="007E59EE">
              <w:rPr>
                <w:rFonts w:cs="Times New Roman"/>
                <w:szCs w:val="24"/>
              </w:rPr>
              <w:t xml:space="preserve"> диаметром 2 см, по форме напоминающая маленький </w:t>
            </w:r>
            <w:hyperlink r:id="rId33" w:tooltip="Томат" w:history="1">
              <w:r w:rsidR="009C2A76" w:rsidRPr="007E59EE">
                <w:rPr>
                  <w:rFonts w:cs="Times New Roman"/>
                  <w:szCs w:val="24"/>
                </w:rPr>
                <w:t>помидор</w:t>
              </w:r>
            </w:hyperlink>
            <w:r w:rsidR="009C2A76" w:rsidRPr="007E59EE">
              <w:rPr>
                <w:rFonts w:cs="Times New Roman"/>
                <w:szCs w:val="24"/>
              </w:rPr>
              <w:t>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color w:val="252525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В зелёных </w:t>
            </w:r>
            <w:hyperlink r:id="rId34" w:tooltip="Вегетативные органы" w:history="1">
              <w:r w:rsidRPr="007E59EE">
                <w:rPr>
                  <w:rFonts w:cs="Times New Roman"/>
                  <w:szCs w:val="24"/>
                </w:rPr>
                <w:t>вегетативных частях</w:t>
              </w:r>
            </w:hyperlink>
            <w:r w:rsidRPr="007E59EE">
              <w:rPr>
                <w:rFonts w:cs="Times New Roman"/>
                <w:szCs w:val="24"/>
              </w:rPr>
              <w:t xml:space="preserve"> растения содержится алкалоид </w:t>
            </w:r>
            <w:hyperlink r:id="rId35" w:tooltip="Соланин" w:history="1">
              <w:r w:rsidRPr="007E59EE">
                <w:rPr>
                  <w:rFonts w:cs="Times New Roman"/>
                  <w:szCs w:val="24"/>
                </w:rPr>
                <w:t>соланин</w:t>
              </w:r>
            </w:hyperlink>
            <w:r w:rsidRPr="007E59EE">
              <w:rPr>
                <w:rFonts w:cs="Times New Roman"/>
                <w:szCs w:val="24"/>
              </w:rPr>
              <w:t>, который служит для</w:t>
            </w:r>
            <w:r w:rsidRPr="007E59EE">
              <w:rPr>
                <w:rFonts w:cs="Times New Roman"/>
                <w:color w:val="252525"/>
                <w:szCs w:val="24"/>
              </w:rPr>
              <w:t xml:space="preserve"> </w:t>
            </w:r>
            <w:r w:rsidRPr="007E59EE">
              <w:rPr>
                <w:rFonts w:cs="Times New Roman"/>
                <w:szCs w:val="24"/>
              </w:rPr>
              <w:t xml:space="preserve">защиты растения от поражения бактериями и некоторыми видами </w:t>
            </w:r>
            <w:hyperlink r:id="rId36" w:tooltip="Насекомые" w:history="1">
              <w:r w:rsidRPr="007E59EE">
                <w:rPr>
                  <w:rFonts w:cs="Times New Roman"/>
                  <w:szCs w:val="24"/>
                </w:rPr>
                <w:t>насекомых</w:t>
              </w:r>
            </w:hyperlink>
            <w:r w:rsidRPr="007E59EE">
              <w:rPr>
                <w:rFonts w:cs="Times New Roman"/>
                <w:szCs w:val="24"/>
              </w:rPr>
              <w:t>. В связи с этим позеленевшие клубни картофеля несъедобны.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58" w:right="691"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lastRenderedPageBreak/>
              <w:t>Пищевая ценность, полезные свойства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В первую очередь, картофель является важным продуктом питания. В его состав входит чистый белок: от 27 до 73 г на 100 г массы клубня. Кроме того, клубни картофеля содержат витамины В1, В2, B6, аскорбиновую и фолиевую кислоты, Р-каротин (причем в желтых клубнях его больше, чем в других), витамины D, РР, К, Е, Н, U, калий, соли кальция, фосфор, железо, а также жиры, клетчатка, органические кислоты (лимонная, щавелевая, яблочная и др.) и другие необходимые для жизнедеятельности человека вещества.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Энергетическая ценность картофеля 80–90 ккал/100 г.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Также картофель используется в качестве корма для скота и птицы. Выращивают картофель и для получения картофельного крахмала, который используется при выпечке кондитерских изделий, приготовлении киселей.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Style w:val="apple-converted-space"/>
                <w:rFonts w:cs="Times New Roman"/>
                <w:szCs w:val="24"/>
              </w:rPr>
              <w:t xml:space="preserve">В </w:t>
            </w:r>
            <w:r w:rsidRPr="007E59EE">
              <w:rPr>
                <w:rFonts w:cs="Times New Roman"/>
                <w:szCs w:val="24"/>
              </w:rPr>
              <w:t>народной медицине картофелем лечат кожу при ожогах, экземе и других повреждениях кожи, прикладывая кашицу тертого сырого картофеля. При лечении варикозных и трофических язв, грибковых поражений, фурункулов, карбункулов, рожистых воспалений и красной волчанки картофельные аппликации снимают зуд, успокаивают боль, охлаждают, способствуют рассасыванию и заживлению. Такие аппликации помогают избавиться от мозолей и рассасывают твердые инфильтраты от уколов. Лечение катара верхних дыхательных путей, ангины часто проводят, дыша паром сваренного горячего картофеля. При ларингитах и фарингитах соком сырого картофеля полощут горло.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58"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Вегетационный период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3" w:right="120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Сорта картофеля различаются по срокам созревания: ранние (их убирают через 50–60 дней после посадки, выращивают для летнего употребления), среднеранние (через 60–80 дней, для летнего и осенне-зимнего употребления), средние (через 80–100 дней), среднепоздние (через 100–120 дней) и поздние (свыше 120 дней, в основном применяют для хозяйственных целей). Целесообразнее всего выращивать сразу 2–3 сорта разной скороспелости.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3" w:right="120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Оптимальный срок для посадки картофеля наступает, когда почва на глубине 10 см прогреется до 7–8 °С выше нуля и прекращаются заморозки, губительные для всходов. Обычно такое время наступает тогда, когда у березы лопаются почки и появляются маленькие листочки, зацветает черемуха и все вокруг желтеет от цветущих </w:t>
            </w:r>
            <w:r w:rsidRPr="007E59EE">
              <w:rPr>
                <w:rFonts w:cs="Times New Roman"/>
                <w:szCs w:val="24"/>
              </w:rPr>
              <w:lastRenderedPageBreak/>
              <w:t>одуванчиков. В условиях Нечерноземья ранний картофель целесообразнее высаживать в конце апреля — начале мая. В первую очередь высаживают ранние сорта. Затем приступают к посадке среднеранних и средних  сортов. И в последнюю очередь высаживают среднепоздние и поздние сорта, так как на их урожайность поздняя посадка не оказывает значительного влияния. Убирают в начале августа — сентябре.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58"/>
              <w:jc w:val="left"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lastRenderedPageBreak/>
              <w:t xml:space="preserve">Размножение,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58"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правила посадки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34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color w:val="1A171B"/>
                <w:szCs w:val="24"/>
              </w:rPr>
              <w:t xml:space="preserve">Площадь питания зависит от размера клубней, плодородия почвы, сорта и цели использования картофеля. Оптимальным расстоянием между рядами считается 60 см для раннеспелых сортов, 70 см — для среднеспелых и позднеспелых сортов. В некоторых случаях, на переувлажненных участках и при выращивании сортов, образующих большую ассимиляционную поверхность, расстояние между рядами увеличивают до 80–90 см. На близком расстоянии в ряду высаживают мелкие и резаные клубни. На 1 сотку (100 м²) расходуют от 25 до 40 кг клубней. На плодородных почвах можно высаживать клубни густо. Клубни от 80 до 120 г высаживают в ряду на расстоянии 35–40 см, а мелкие — 20–25 см. На малоплодородных песчаных почвах применяют разреженную посадку картофеля, так как не хватает питательных веществ и влаги для нормального развития растений.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34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Картофель относится к светолюбивым растениям. Его нельзя сажать в затененных местах (например, междурядьях деревьев), так как при недостаточной освещенности ботва желтеет, стебли вытягиваются и образуется малое количество клубней. Если ряды картофеля во время посадки направить с севера на юг, то растения будут равномернее освещаться, а это, в свою очередь, приведет к увеличению урожайности.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3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В районах с избыточным увлажнением почв рекомендуется сажать картофель на гребнях и грядах. Гребни — рядки высотой 20–25 см, ширина междурядий — 50–70 см. Чем больше влажность почвы, тем выше гребни и шире междурядья. Но нужно учитывать, что в этом случае уменьшается густота посадки. Поэтому расстояние между клубнями должно быть 15–20 см. Гряды — ряды почвы высотой 15–20 см и шириной 120–160 см. На одной гряде размещаются два гребня. Расстояние между грядами составляет 70–90 см. Также могут формироваться гряды и с одним гребнем. Но в этом случае на середине гряды образуют грядковый профиль, чтобы получилось две борозды, в которые укладывают клубни картофеля. В районах с недостаточным увлажнением картофель сажают на ровной поверхности прямолинейными рядами и на одинаковом расстоянии. Это способствует более правильному распределению площади питания.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3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Оптимальная глубина посадки в районах с умеренным климатом: суглинистые и глинистые почвы — 5–6 см, торфяники и пойменные — 6–8 см, супесчаные — в гребнях на 8–10 см. Но если район с засушливым климатом, сажают на 5 см глубже (в зависимости от почвы).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58"/>
              <w:jc w:val="left"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Предшествующие культуры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szCs w:val="24"/>
              </w:rPr>
              <w:t>Бобовые, капуста, тыква, огурцы, зерновые, свекла, зелень.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58" w:right="710"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Уход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3" w:right="110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Картофель — влаголюбивое растение. Но переувлажнение в начальный период приводит к расположению корневой системы в верхнем слое почвы, что ведет к недостатку питательных веществ. Наибольшая потребность во влаге появляется в период бутонизации и цветения. При ее недостатке столоны перестают образовывать клубни, уже появившиеся клубеньки начинают прорастать, урожайность уменьшается. Картофель обильно </w:t>
            </w:r>
            <w:r w:rsidRPr="007E59EE">
              <w:rPr>
                <w:rFonts w:cs="Times New Roman"/>
                <w:szCs w:val="24"/>
              </w:rPr>
              <w:lastRenderedPageBreak/>
              <w:t>поливают (на глубину 40–50 см), верхний слой разрыхляют и сверху насыпают торф, опилки или перегной (2–4 см). Испарение влаги уменьшится.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3" w:right="110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Для формирования дополнительных клубней, рыхления почвы и борьбы с сорняками картофель окучивают. В засушливое лето окучивать надо минимальное количество раз, чтобы не пересушивать почву. При переувлажнении этот прием применяют чаще, чтобы почва оставалась рыхлой: так улучшается доступ кислорода к корням. Окучивать надо осторожно, стараясь не повредить расположенную близко к поверхности корневую систему картофеля. Если случайно обломался стебель, его нужно убрать.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jc w:val="left"/>
              <w:rPr>
                <w:rFonts w:cs="Times New Roman"/>
                <w:b/>
                <w:szCs w:val="24"/>
              </w:rPr>
            </w:pPr>
            <w:r w:rsidRPr="007E59EE">
              <w:rPr>
                <w:rFonts w:cs="Times New Roman"/>
                <w:b/>
                <w:szCs w:val="24"/>
              </w:rPr>
              <w:lastRenderedPageBreak/>
              <w:t>Болезни и вредители, способы защиты от них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 xml:space="preserve">Болезни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Картофель поражается болезнями, вызываемыми паразитическими грибами, бактериями, вирусами (фитофтороз, ризоктониоз, парша, черная ножка, кольцевая гниль, мокрая гниль и др.). Для защиты от болезней лучше всего возделывать невосприимчивые сорта, проводить отбор здорового посадочного материала, дезинфекцию клубней 1%-м раствором буры или борной кислоты, соблюдать севооборот, уничтожать сорняки.</w:t>
            </w:r>
          </w:p>
          <w:p w:rsidR="009C2A76" w:rsidRPr="007E59EE" w:rsidRDefault="009C2A76" w:rsidP="00F161AD">
            <w:pPr>
              <w:pStyle w:val="2"/>
              <w:keepNext w:val="0"/>
              <w:keepLines w:val="0"/>
              <w:suppressLineNumbers/>
              <w:suppressAutoHyphens/>
              <w:spacing w:before="0"/>
              <w:rPr>
                <w:szCs w:val="24"/>
              </w:rPr>
            </w:pPr>
            <w:r w:rsidRPr="007E59EE">
              <w:rPr>
                <w:szCs w:val="24"/>
              </w:rPr>
              <w:t xml:space="preserve">Вредители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115"/>
              <w:rPr>
                <w:rFonts w:cs="Times New Roman"/>
                <w:szCs w:val="24"/>
              </w:rPr>
            </w:pPr>
            <w:r w:rsidRPr="007E59EE">
              <w:rPr>
                <w:rStyle w:val="20"/>
                <w:i/>
                <w:szCs w:val="24"/>
              </w:rPr>
              <w:t>Колорадский жук</w:t>
            </w:r>
            <w:r w:rsidRPr="007E59EE">
              <w:rPr>
                <w:rFonts w:cs="Times New Roman"/>
                <w:szCs w:val="24"/>
              </w:rPr>
              <w:t xml:space="preserve"> — карантинный вредитель, уничтожает листовую поверхность растений, что приводит к значительному снижению урожая.</w:t>
            </w:r>
          </w:p>
          <w:p w:rsidR="00CE337E" w:rsidRPr="007E59EE" w:rsidRDefault="009C2A76" w:rsidP="00F161AD">
            <w:pPr>
              <w:suppressLineNumbers/>
              <w:shd w:val="clear" w:color="auto" w:fill="FFFFFF"/>
              <w:suppressAutoHyphens/>
              <w:ind w:left="48" w:right="115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Выход жуков с зимовки начинается при прогревании почвы до 12–16 °С. Жуков и личинок собирают вручную. Проводится также искусственное заражение жука бактерией, которая вызывает его гибель. Для этой цели используют битоксибациллин или боверин.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115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i/>
                <w:szCs w:val="24"/>
              </w:rPr>
              <w:t>Картофельная нематода</w:t>
            </w:r>
            <w:r w:rsidRPr="007E59EE">
              <w:rPr>
                <w:rFonts w:cs="Times New Roman"/>
                <w:szCs w:val="24"/>
              </w:rPr>
              <w:t xml:space="preserve"> — червь микроскопических размеров (0,2–1,2 мм). Поражает корни растения. Сначала скручиваются концы листьев, причем нижние листья погибают быстрее. На клубнях образуются белые шаровидные наросты. Распространяется с зараженной почвой.</w:t>
            </w:r>
            <w:r w:rsidRPr="007E59EE">
              <w:rPr>
                <w:rFonts w:cs="Times New Roman"/>
                <w:szCs w:val="24"/>
              </w:rPr>
              <w:cr/>
              <w:t xml:space="preserve"> В качестве оздоровительных мероприятий проводят сжигание ботвы и соблюдают правила севооборота. Важно в качестве посадочного материала брать здоровые клубни.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115"/>
              <w:rPr>
                <w:rFonts w:cs="Times New Roman"/>
                <w:szCs w:val="24"/>
              </w:rPr>
            </w:pPr>
            <w:r w:rsidRPr="007E59EE">
              <w:rPr>
                <w:rStyle w:val="20"/>
                <w:i/>
                <w:szCs w:val="24"/>
              </w:rPr>
              <w:t>Проволочники</w:t>
            </w:r>
            <w:r w:rsidRPr="007E59EE">
              <w:rPr>
                <w:rFonts w:cs="Times New Roman"/>
                <w:szCs w:val="24"/>
              </w:rPr>
              <w:t xml:space="preserve"> — личинки жуков-щелкунов. Длина взрослого проволочника — 15–25 мм. Личинки поедают корни и столоны, поражают клубни. К мерам борьбы можно отнести выпалывание пырея (в его корнях проволочник размножается).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pStyle w:val="2"/>
              <w:keepNext w:val="0"/>
              <w:keepLines w:val="0"/>
              <w:suppressLineNumbers/>
              <w:suppressAutoHyphens/>
              <w:spacing w:before="0"/>
              <w:jc w:val="left"/>
              <w:rPr>
                <w:szCs w:val="24"/>
              </w:rPr>
            </w:pPr>
            <w:r w:rsidRPr="007E59EE">
              <w:rPr>
                <w:szCs w:val="24"/>
              </w:rPr>
              <w:t>Урожайность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Cs/>
                <w:color w:val="1A171B"/>
                <w:szCs w:val="24"/>
              </w:rPr>
              <w:t>Урожайность картофеля в зависимости от сорта и условий выращивания составляет в среднем 200–300 кг с одной сотки; на плодородных почвах при благоприятных условиях и соблюдении всех агротехнических приемов урожайность может составлять 750–800 кг со 100 м</w:t>
            </w:r>
            <w:r w:rsidRPr="007E59EE">
              <w:rPr>
                <w:rFonts w:cs="Times New Roman"/>
                <w:bCs/>
                <w:color w:val="1A171B"/>
                <w:szCs w:val="24"/>
                <w:vertAlign w:val="superscript"/>
              </w:rPr>
              <w:t>2</w:t>
            </w:r>
            <w:r w:rsidRPr="007E59EE">
              <w:rPr>
                <w:rFonts w:cs="Times New Roman"/>
                <w:bCs/>
                <w:color w:val="1A171B"/>
                <w:szCs w:val="24"/>
              </w:rPr>
              <w:t>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62" w:right="254"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Сбор урожая и его хранение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384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Лучшие сроки уборки картофеля — последняя декады августа — первая декада сентября. Если ботва все еще растет, ее нужно скосить примерно за две недели до уборки урожая. В южных районах, где теплый период продолжителен, собирают два урожая: весенних посадок — в начале июля, летних — в начале ноября. После выкапывания нужно оставить клубни на некоторое время (3–4 часа) на открытом воздухе, чтобы они подсохли. Затем их следует рассортировать: в первую очередь отобрать картофель на семена, потом </w:t>
            </w:r>
            <w:r w:rsidRPr="007E59EE">
              <w:rPr>
                <w:rFonts w:cs="Times New Roman"/>
                <w:szCs w:val="24"/>
              </w:rPr>
              <w:lastRenderedPageBreak/>
              <w:t>незначительно поврежденные клубни — для быстрого употребления, а оставшийся картофель убрать на зимнее хранение. Картофель хранят в темных прохладных местах: погребе, траншеях или в подвале. Свет не должен попадать на клубни. Перед хранением подвалы или траншеи хорошо очищают, просушивают и тщательно дезинфицируют при помощи извести.</w:t>
            </w:r>
          </w:p>
        </w:tc>
      </w:tr>
      <w:tr w:rsidR="009C2A76" w:rsidRPr="007E59EE" w:rsidTr="0015426B">
        <w:trPr>
          <w:trHeight w:val="20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62" w:right="274"/>
              <w:jc w:val="left"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lastRenderedPageBreak/>
              <w:t>Сорта белорусской селекции</w:t>
            </w: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Ранние сорта: Аксамит, Дельфин, Каприз, Лазурит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Среднеранние сорта: Одиссей, Орхидея, Нептун, Пригожий 2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Среднеспелые сорта: Живица, Колорит, Криница, Скарб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Среднепоздние: Ветразь, Гарант, Журавинка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Поздние: Альпинист, Атлант, Белорусский 3, Выток, Зарница, Здабытак, Орбита, Прамень, Синтез, Сузорье, Темп.</w:t>
            </w:r>
          </w:p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http://belniio.by/ru/</w:t>
            </w:r>
          </w:p>
        </w:tc>
      </w:tr>
      <w:tr w:rsidR="009C2A76" w:rsidRPr="007E59EE" w:rsidTr="0015426B">
        <w:trPr>
          <w:trHeight w:val="85"/>
        </w:trPr>
        <w:tc>
          <w:tcPr>
            <w:tcW w:w="2694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62" w:right="274"/>
              <w:jc w:val="left"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 xml:space="preserve">Способы хранения,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62" w:right="274"/>
              <w:jc w:val="left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консервирование</w:t>
            </w:r>
            <w:bookmarkStart w:id="0" w:name="_GoBack"/>
            <w:bookmarkEnd w:id="0"/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336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В овощехранилищах при условии соблюдения правил хранения клубни могут сохранять свою пищевую ценность и вкусовые качества в течение нескольких месяцев (от 3 до 8). Обычно картошку хранят в овощехранилище до весны, но есть другие способы хранения картофеля.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336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 xml:space="preserve">Картофель можно замариновать. И именно в маринованном виде корнеплод раскрывает всю гамму своих вкусовых качеств. По традиции картофель предварительно варят, после чего маринуют в особенном маринаде и консервируют.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336"/>
              <w:rPr>
                <w:rFonts w:cs="Times New Roman"/>
                <w:color w:val="000000"/>
                <w:szCs w:val="24"/>
                <w:shd w:val="clear" w:color="auto" w:fill="F9F9F9"/>
              </w:rPr>
            </w:pPr>
            <w:r w:rsidRPr="007E59EE">
              <w:rPr>
                <w:rFonts w:cs="Times New Roman"/>
                <w:szCs w:val="24"/>
              </w:rPr>
              <w:t xml:space="preserve">Картофель можно засушить. Для этого его нужно </w:t>
            </w:r>
            <w:r w:rsidRPr="007E59EE">
              <w:rPr>
                <w:rFonts w:cs="Times New Roman"/>
                <w:color w:val="000000"/>
                <w:szCs w:val="24"/>
                <w:shd w:val="clear" w:color="auto" w:fill="F9F9F9"/>
              </w:rPr>
              <w:t>тщательно вымыть, рассортировать, сварить в мундире.</w:t>
            </w:r>
            <w:r w:rsidRPr="007E59EE">
              <w:rPr>
                <w:rStyle w:val="apple-converted-space"/>
                <w:rFonts w:cs="Times New Roman"/>
                <w:color w:val="000000"/>
                <w:szCs w:val="24"/>
                <w:shd w:val="clear" w:color="auto" w:fill="F9F9F9"/>
              </w:rPr>
              <w:t xml:space="preserve"> </w:t>
            </w:r>
            <w:r w:rsidRPr="007E59EE">
              <w:rPr>
                <w:rFonts w:cs="Times New Roman"/>
                <w:color w:val="000000"/>
                <w:szCs w:val="24"/>
                <w:shd w:val="clear" w:color="auto" w:fill="F9F9F9"/>
              </w:rPr>
              <w:t>Проваренный картофель нарезать и высушить в духовке при низкой температуре. Это отличная готовая заправка для супов и гарниров. Хранить сушеный картофель нужно в сухом месте.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48" w:right="336"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color w:val="000000"/>
                <w:szCs w:val="24"/>
                <w:shd w:val="clear" w:color="auto" w:fill="F9F9F9"/>
              </w:rPr>
              <w:t>Также можно приготовить крахмал. Для изготовления крахмала можно использовать поврежденный и мелкий картофель. Его нужно почистить и измельчить на терке или в соковыжималке, после чего залить водой (1 к 1). Настоять картофель в воде, периодически фильтруя через марлю. Будет появляться белый осадок, это и есть картофельный крахмал.</w:t>
            </w:r>
            <w:r w:rsidRPr="007E59EE">
              <w:rPr>
                <w:rStyle w:val="apple-converted-space"/>
                <w:rFonts w:cs="Times New Roman"/>
                <w:color w:val="000000"/>
                <w:szCs w:val="24"/>
                <w:shd w:val="clear" w:color="auto" w:fill="F9F9F9"/>
              </w:rPr>
              <w:t xml:space="preserve"> </w:t>
            </w:r>
            <w:r w:rsidRPr="007E59EE">
              <w:rPr>
                <w:rFonts w:cs="Times New Roman"/>
                <w:color w:val="000000"/>
                <w:szCs w:val="24"/>
                <w:shd w:val="clear" w:color="auto" w:fill="F9F9F9"/>
              </w:rPr>
              <w:t>Его нужно разложить на картонные листы и сушить в духовке при самой минимальной температуре.</w:t>
            </w:r>
            <w:r w:rsidRPr="007E59EE">
              <w:rPr>
                <w:rStyle w:val="apple-converted-space"/>
                <w:rFonts w:cs="Times New Roman"/>
                <w:color w:val="000000"/>
                <w:szCs w:val="24"/>
                <w:shd w:val="clear" w:color="auto" w:fill="F9F9F9"/>
              </w:rPr>
              <w:t xml:space="preserve"> </w:t>
            </w:r>
            <w:r w:rsidRPr="007E59EE">
              <w:rPr>
                <w:rFonts w:cs="Times New Roman"/>
                <w:color w:val="000000"/>
                <w:szCs w:val="24"/>
                <w:shd w:val="clear" w:color="auto" w:fill="F9F9F9"/>
              </w:rPr>
              <w:t>Высушенный крахмал необходимо раскатать, чтобы добиться рассыпчатости.</w:t>
            </w:r>
          </w:p>
        </w:tc>
      </w:tr>
      <w:tr w:rsidR="009C2A76" w:rsidRPr="007E59EE" w:rsidTr="0015426B">
        <w:trPr>
          <w:trHeight w:val="1497"/>
        </w:trPr>
        <w:tc>
          <w:tcPr>
            <w:tcW w:w="2694" w:type="dxa"/>
            <w:shd w:val="clear" w:color="auto" w:fill="auto"/>
          </w:tcPr>
          <w:p w:rsidR="009C2A76" w:rsidRPr="007E59EE" w:rsidRDefault="00605DCA" w:rsidP="00F161AD">
            <w:pPr>
              <w:suppressLineNumbers/>
              <w:shd w:val="clear" w:color="auto" w:fill="FFFFFF"/>
              <w:suppressAutoHyphens/>
              <w:ind w:left="62" w:right="274"/>
              <w:jc w:val="left"/>
              <w:rPr>
                <w:rFonts w:cs="Times New Roman"/>
                <w:b/>
                <w:bCs/>
                <w:color w:val="1A171B"/>
                <w:szCs w:val="24"/>
              </w:rPr>
            </w:pPr>
            <w:r w:rsidRPr="007E59EE">
              <w:rPr>
                <w:rFonts w:cs="Times New Roman"/>
                <w:b/>
                <w:bCs/>
                <w:color w:val="1A171B"/>
                <w:szCs w:val="24"/>
              </w:rPr>
              <w:t>Способы употребления, к</w:t>
            </w:r>
            <w:r w:rsidR="009C2A76" w:rsidRPr="007E59EE">
              <w:rPr>
                <w:rFonts w:cs="Times New Roman"/>
                <w:b/>
                <w:bCs/>
                <w:color w:val="1A171B"/>
                <w:szCs w:val="24"/>
              </w:rPr>
              <w:t xml:space="preserve">улинарная обработка </w:t>
            </w:r>
          </w:p>
          <w:p w:rsidR="009C2A76" w:rsidRPr="007E59EE" w:rsidRDefault="009C2A76" w:rsidP="00F161AD">
            <w:pPr>
              <w:suppressLineNumbers/>
              <w:shd w:val="clear" w:color="auto" w:fill="FFFFFF"/>
              <w:suppressAutoHyphens/>
              <w:ind w:left="62" w:right="274"/>
              <w:jc w:val="left"/>
              <w:rPr>
                <w:rFonts w:cs="Times New Roman"/>
                <w:b/>
                <w:bCs/>
                <w:color w:val="1A171B"/>
                <w:szCs w:val="24"/>
              </w:rPr>
            </w:pPr>
          </w:p>
        </w:tc>
        <w:tc>
          <w:tcPr>
            <w:tcW w:w="12049" w:type="dxa"/>
            <w:shd w:val="clear" w:color="auto" w:fill="auto"/>
          </w:tcPr>
          <w:p w:rsidR="009C2A76" w:rsidRPr="007E59EE" w:rsidRDefault="009C2A76" w:rsidP="00F161AD">
            <w:pPr>
              <w:suppressLineNumbers/>
              <w:suppressAutoHyphens/>
              <w:rPr>
                <w:rFonts w:cs="Times New Roman"/>
                <w:szCs w:val="24"/>
              </w:rPr>
            </w:pPr>
            <w:r w:rsidRPr="007E59EE">
              <w:rPr>
                <w:rFonts w:cs="Times New Roman"/>
                <w:szCs w:val="24"/>
              </w:rPr>
              <w:t>Картофель употребляют в отварном, жареном, запеченном, тушеном виде. Отварной картофель используют как самостоятельное блюдо, как гарнир, его добавляют в салаты, супы и вторые блюда. Из картофеля можно готовить различные блюда, такие как картофельная запеканка с мясом, немецкая картофельная запеканка, картофельные тортильи, картофельные блинчики, картофельные оладьи с мясом (драники), картофельные булочки, картофельная пицца и др.</w:t>
            </w:r>
          </w:p>
        </w:tc>
      </w:tr>
    </w:tbl>
    <w:p w:rsidR="00491226" w:rsidRPr="007E59EE" w:rsidRDefault="00491226" w:rsidP="00F161AD">
      <w:pPr>
        <w:suppressLineNumbers/>
        <w:suppressAutoHyphens/>
        <w:rPr>
          <w:rFonts w:cs="Times New Roman"/>
          <w:szCs w:val="24"/>
        </w:rPr>
      </w:pPr>
    </w:p>
    <w:sectPr w:rsidR="00491226" w:rsidRPr="007E59EE" w:rsidSect="0015426B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AD" w:rsidRDefault="00F161AD" w:rsidP="00F161AD">
      <w:r>
        <w:separator/>
      </w:r>
    </w:p>
  </w:endnote>
  <w:endnote w:type="continuationSeparator" w:id="0">
    <w:p w:rsidR="00F161AD" w:rsidRDefault="00F161AD" w:rsidP="00F1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AD" w:rsidRDefault="00F161AD" w:rsidP="00F161AD">
      <w:r>
        <w:separator/>
      </w:r>
    </w:p>
  </w:footnote>
  <w:footnote w:type="continuationSeparator" w:id="0">
    <w:p w:rsidR="00F161AD" w:rsidRDefault="00F161AD" w:rsidP="00F1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A76"/>
    <w:rsid w:val="0015426B"/>
    <w:rsid w:val="00183DB8"/>
    <w:rsid w:val="002C462A"/>
    <w:rsid w:val="00491226"/>
    <w:rsid w:val="00605DCA"/>
    <w:rsid w:val="007E59EE"/>
    <w:rsid w:val="008747F5"/>
    <w:rsid w:val="009C2A76"/>
    <w:rsid w:val="00C94739"/>
    <w:rsid w:val="00CE337E"/>
    <w:rsid w:val="00D05236"/>
    <w:rsid w:val="00F161AD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AA1F-9E8C-43AC-BD03-970340E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2A76"/>
    <w:pPr>
      <w:keepNext/>
      <w:keepLines/>
      <w:spacing w:before="240"/>
      <w:jc w:val="center"/>
      <w:outlineLvl w:val="0"/>
    </w:pPr>
    <w:rPr>
      <w:rFonts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A76"/>
    <w:pPr>
      <w:keepNext/>
      <w:keepLines/>
      <w:spacing w:before="40"/>
      <w:outlineLvl w:val="1"/>
    </w:pPr>
    <w:rPr>
      <w:rFonts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76"/>
    <w:rPr>
      <w:rFonts w:ascii="Times New Roman" w:eastAsia="Times New Roman" w:hAnsi="Times New Roman" w:cs="Times New Roman"/>
      <w:b/>
      <w:caps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A76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9C2A76"/>
    <w:pPr>
      <w:tabs>
        <w:tab w:val="center" w:pos="4677"/>
        <w:tab w:val="right" w:pos="9355"/>
      </w:tabs>
    </w:pPr>
    <w:rPr>
      <w:rFonts w:ascii="Arial" w:hAnsi="Arial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9C2A76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C2A76"/>
  </w:style>
  <w:style w:type="paragraph" w:styleId="a5">
    <w:name w:val="Balloon Text"/>
    <w:basedOn w:val="a"/>
    <w:link w:val="a6"/>
    <w:uiPriority w:val="99"/>
    <w:semiHidden/>
    <w:unhideWhenUsed/>
    <w:rsid w:val="009C2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6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1AD"/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3%D0%B3%D0%B8%D0%BD,_%D0%9A%D0%B0%D1%81%D0%BF%D0%B0%D1%80" TargetMode="External"/><Relationship Id="rId13" Type="http://schemas.openxmlformats.org/officeDocument/2006/relationships/hyperlink" Target="https://ru.wikipedia.org/wiki/%D0%A2%D1%80%D1%8E%D1%84%D0%B5%D0%BB%D1%8C" TargetMode="External"/><Relationship Id="rId18" Type="http://schemas.openxmlformats.org/officeDocument/2006/relationships/hyperlink" Target="https://ru.wikipedia.org/wiki/%D0%9B%D0%B8%D1%81%D1%82" TargetMode="External"/><Relationship Id="rId26" Type="http://schemas.openxmlformats.org/officeDocument/2006/relationships/hyperlink" Target="https://ru.wikipedia.org/wiki/%D0%9A%D0%BB%D1%83%D0%B1%D0%B5%D0%BD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9%D0%B8%D1%82%D0%BE%D0%BA_(%D1%81%D0%BE%D1%86%D0%B2%D0%B5%D1%82%D0%B8%D0%B5)" TargetMode="External"/><Relationship Id="rId34" Type="http://schemas.openxmlformats.org/officeDocument/2006/relationships/hyperlink" Target="https://ru.wikipedia.org/wiki/%D0%92%D0%B5%D0%B3%D0%B5%D1%82%D0%B0%D1%82%D0%B8%D0%B2%D0%BD%D1%8B%D0%B5_%D0%BE%D1%80%D0%B3%D0%B0%D0%BD%D1%8B" TargetMode="External"/><Relationship Id="rId7" Type="http://schemas.openxmlformats.org/officeDocument/2006/relationships/hyperlink" Target="https://ru.wikipedia.org/wiki/1596_%D0%B3%D0%BE%D0%B4_%D0%B2_%D0%BD%D0%B0%D1%83%D0%BA%D0%B5" TargetMode="External"/><Relationship Id="rId12" Type="http://schemas.openxmlformats.org/officeDocument/2006/relationships/hyperlink" Target="https://ru.wikipedia.org/wiki/%D0%98%D1%82%D0%B0%D0%BB%D1%8C%D1%8F%D0%BD%D1%81%D0%BA%D0%B8%D0%B9_%D1%8F%D0%B7%D1%8B%D0%BA" TargetMode="External"/><Relationship Id="rId17" Type="http://schemas.openxmlformats.org/officeDocument/2006/relationships/hyperlink" Target="https://ru.wikipedia.org/wiki/%D0%A1%D0%BE%D1%80%D1%82" TargetMode="External"/><Relationship Id="rId25" Type="http://schemas.openxmlformats.org/officeDocument/2006/relationships/hyperlink" Target="https://ru.wikipedia.org/wiki/%D0%A1%D1%82%D0%BE%D0%BB%D0%BE%D0%BD" TargetMode="External"/><Relationship Id="rId33" Type="http://schemas.openxmlformats.org/officeDocument/2006/relationships/hyperlink" Target="https://ru.wikipedia.org/wiki/%D0%A2%D0%BE%D0%BC%D0%B0%D1%8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1%D0%B5%D0%B3_(%D0%B1%D0%BE%D1%82%D0%B0%D0%BD%D0%B8%D0%BA%D0%B0)" TargetMode="External"/><Relationship Id="rId20" Type="http://schemas.openxmlformats.org/officeDocument/2006/relationships/hyperlink" Target="https://ru.wikipedia.org/wiki/%D0%A6%D0%B2%D0%B5%D1%82%D0%BE%D0%BA" TargetMode="External"/><Relationship Id="rId29" Type="http://schemas.openxmlformats.org/officeDocument/2006/relationships/hyperlink" Target="https://ru.wikipedia.org/wiki/%D0%9A%D1%80%D0%B0%D1%85%D0%BC%D0%B0%D0%B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D%D0%B5%D0%BC%D0%B5%D1%86%D0%BA%D0%B8%D0%B9_%D1%8F%D0%B7%D1%8B%D0%BA" TargetMode="External"/><Relationship Id="rId24" Type="http://schemas.openxmlformats.org/officeDocument/2006/relationships/hyperlink" Target="https://ru.wikipedia.org/wiki/%D0%9A%D0%B0%D1%80%D1%82%D0%BE%D1%84%D0%B5%D0%BB%D1%8C" TargetMode="External"/><Relationship Id="rId32" Type="http://schemas.openxmlformats.org/officeDocument/2006/relationships/hyperlink" Target="https://ru.wikipedia.org/wiki/%D0%AF%D0%B3%D0%BE%D0%B4%D0%B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1%D1%82%D0%B5%D0%B1%D0%B5%D0%BB%D1%8C" TargetMode="External"/><Relationship Id="rId23" Type="http://schemas.openxmlformats.org/officeDocument/2006/relationships/hyperlink" Target="https://ru.wikipedia.org/wiki/%D0%A7%D0%B0%D1%88%D0%B5%D1%87%D0%BA%D0%B0" TargetMode="External"/><Relationship Id="rId28" Type="http://schemas.openxmlformats.org/officeDocument/2006/relationships/hyperlink" Target="https://ru.wikipedia.org/wiki/%D0%9A%D0%BB%D0%B5%D1%82%D0%BA%D0%B0" TargetMode="External"/><Relationship Id="rId36" Type="http://schemas.openxmlformats.org/officeDocument/2006/relationships/hyperlink" Target="https://ru.wikipedia.org/wiki/%D0%9D%D0%B0%D1%81%D0%B5%D0%BA%D0%BE%D0%BC%D1%8B%D0%B5" TargetMode="External"/><Relationship Id="rId10" Type="http://schemas.openxmlformats.org/officeDocument/2006/relationships/hyperlink" Target="https://ru.wikipedia.org/wiki/Species_Plantarum" TargetMode="External"/><Relationship Id="rId19" Type="http://schemas.openxmlformats.org/officeDocument/2006/relationships/hyperlink" Target="https://ru.wikipedia.org/wiki/%D0%A7%D0%B5%D1%80%D0%B5%D1%88%D0%BE%D0%BA" TargetMode="External"/><Relationship Id="rId31" Type="http://schemas.openxmlformats.org/officeDocument/2006/relationships/hyperlink" Target="https://ru.wikipedia.org/wiki/%D0%9F%D0%BB%D0%BE%D0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B%D0%B8%D0%BD%D0%BD%D0%B5%D0%B9,_%D0%9A%D0%B0%D1%80%D0%BB" TargetMode="External"/><Relationship Id="rId14" Type="http://schemas.openxmlformats.org/officeDocument/2006/relationships/hyperlink" Target="https://ru.wikipedia.org/wiki/%D0%A2%D1%80%D0%B0%D0%B2%D1%8F%D0%BD%D0%B8%D1%81%D1%82%D0%BE%D0%B5_%D1%80%D0%B0%D1%81%D1%82%D0%B5%D0%BD%D0%B8%D0%B5" TargetMode="External"/><Relationship Id="rId22" Type="http://schemas.openxmlformats.org/officeDocument/2006/relationships/hyperlink" Target="https://ru.wikipedia.org/wiki/%D0%A1%D1%82%D0%B5%D0%B1%D0%B5%D0%BB%D1%8C" TargetMode="External"/><Relationship Id="rId27" Type="http://schemas.openxmlformats.org/officeDocument/2006/relationships/hyperlink" Target="https://ru.wikipedia.org/wiki/%D0%9F%D0%BE%D1%87%D0%BA%D0%B0_(%D0%B1%D0%BE%D1%82%D0%B0%D0%BD%D0%B8%D0%BA%D0%B0)" TargetMode="External"/><Relationship Id="rId30" Type="http://schemas.openxmlformats.org/officeDocument/2006/relationships/hyperlink" Target="https://ru.wikipedia.org/w/index.php?title=%D0%9F%D1%80%D0%BE%D0%B1%D0%BA%D0%BE%D0%B2%D0%B0%D1%8F_%D1%82%D0%BA%D0%B0%D0%BD%D1%8C&amp;action=edit&amp;redlink=1" TargetMode="External"/><Relationship Id="rId35" Type="http://schemas.openxmlformats.org/officeDocument/2006/relationships/hyperlink" Target="https://ru.wikipedia.org/wiki/%D0%A1%D0%BE%D0%BB%D0%B0%D0%BD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7</cp:revision>
  <dcterms:created xsi:type="dcterms:W3CDTF">2017-07-25T05:53:00Z</dcterms:created>
  <dcterms:modified xsi:type="dcterms:W3CDTF">2017-08-03T09:04:00Z</dcterms:modified>
</cp:coreProperties>
</file>